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E439" w14:textId="77777777" w:rsidR="0078247A" w:rsidRDefault="0078247A" w:rsidP="00022746">
      <w:pPr>
        <w:spacing w:before="120" w:after="120" w:line="240" w:lineRule="auto"/>
        <w:jc w:val="center"/>
        <w:rPr>
          <w:rFonts w:ascii="Times New Roman" w:eastAsia="Times New Roman" w:hAnsi="Times New Roman" w:cs="Times New Roman"/>
          <w:b/>
          <w:bCs/>
          <w:sz w:val="28"/>
          <w:szCs w:val="28"/>
        </w:rPr>
      </w:pPr>
      <w:bookmarkStart w:id="0" w:name="_GoBack"/>
      <w:bookmarkEnd w:id="0"/>
    </w:p>
    <w:p w14:paraId="6E4D1236" w14:textId="17D20080" w:rsidR="00B25251" w:rsidRPr="003368F7" w:rsidRDefault="001F69D5" w:rsidP="00022746">
      <w:pPr>
        <w:spacing w:before="120" w:after="120" w:line="240" w:lineRule="auto"/>
        <w:jc w:val="center"/>
        <w:rPr>
          <w:rFonts w:ascii="Times New Roman" w:eastAsia="Times New Roman" w:hAnsi="Times New Roman" w:cs="Times New Roman"/>
          <w:b/>
          <w:bCs/>
          <w:sz w:val="28"/>
          <w:szCs w:val="28"/>
        </w:rPr>
      </w:pPr>
      <w:r w:rsidRPr="003368F7">
        <w:rPr>
          <w:rFonts w:ascii="Times New Roman" w:eastAsia="Times New Roman" w:hAnsi="Times New Roman" w:cs="Times New Roman"/>
          <w:b/>
          <w:bCs/>
          <w:sz w:val="28"/>
          <w:szCs w:val="28"/>
        </w:rPr>
        <w:t>Informatīv</w:t>
      </w:r>
      <w:r w:rsidR="001560EF" w:rsidRPr="003368F7">
        <w:rPr>
          <w:rFonts w:ascii="Times New Roman" w:eastAsia="Times New Roman" w:hAnsi="Times New Roman" w:cs="Times New Roman"/>
          <w:b/>
          <w:bCs/>
          <w:sz w:val="28"/>
          <w:szCs w:val="28"/>
        </w:rPr>
        <w:t>ais</w:t>
      </w:r>
      <w:r w:rsidRPr="003368F7">
        <w:rPr>
          <w:rFonts w:ascii="Times New Roman" w:eastAsia="Times New Roman" w:hAnsi="Times New Roman" w:cs="Times New Roman"/>
          <w:b/>
          <w:bCs/>
          <w:sz w:val="28"/>
          <w:szCs w:val="28"/>
        </w:rPr>
        <w:t xml:space="preserve"> ziņojums</w:t>
      </w:r>
      <w:r w:rsidR="003D6A43" w:rsidRPr="003368F7">
        <w:rPr>
          <w:rFonts w:ascii="Times New Roman" w:eastAsia="Times New Roman" w:hAnsi="Times New Roman" w:cs="Times New Roman"/>
          <w:b/>
          <w:bCs/>
          <w:sz w:val="28"/>
          <w:szCs w:val="28"/>
        </w:rPr>
        <w:t xml:space="preserve"> </w:t>
      </w:r>
      <w:r w:rsidR="00B25251" w:rsidRPr="003368F7">
        <w:rPr>
          <w:rFonts w:ascii="Times New Roman" w:eastAsia="Times New Roman" w:hAnsi="Times New Roman" w:cs="Times New Roman"/>
          <w:b/>
          <w:bCs/>
          <w:sz w:val="28"/>
          <w:szCs w:val="28"/>
        </w:rPr>
        <w:t xml:space="preserve">“Par starpinstitūciju darba grupas izveidi Latvijas pieteikuma Arktikas </w:t>
      </w:r>
      <w:r w:rsidR="00D0772E" w:rsidRPr="003368F7">
        <w:rPr>
          <w:rFonts w:ascii="Times New Roman" w:eastAsia="Times New Roman" w:hAnsi="Times New Roman" w:cs="Times New Roman"/>
          <w:b/>
          <w:bCs/>
          <w:sz w:val="28"/>
          <w:szCs w:val="28"/>
        </w:rPr>
        <w:t>p</w:t>
      </w:r>
      <w:r w:rsidR="00B25251" w:rsidRPr="003368F7">
        <w:rPr>
          <w:rFonts w:ascii="Times New Roman" w:eastAsia="Times New Roman" w:hAnsi="Times New Roman" w:cs="Times New Roman"/>
          <w:b/>
          <w:bCs/>
          <w:sz w:val="28"/>
          <w:szCs w:val="28"/>
        </w:rPr>
        <w:t xml:space="preserve">adomes novērotājvalsts </w:t>
      </w:r>
      <w:r w:rsidR="002338C8" w:rsidRPr="003368F7">
        <w:rPr>
          <w:rFonts w:ascii="Times New Roman" w:eastAsia="Times New Roman" w:hAnsi="Times New Roman" w:cs="Times New Roman"/>
          <w:b/>
          <w:bCs/>
          <w:sz w:val="28"/>
          <w:szCs w:val="28"/>
        </w:rPr>
        <w:t>statusam</w:t>
      </w:r>
      <w:r w:rsidR="00B25251" w:rsidRPr="003368F7">
        <w:rPr>
          <w:rFonts w:ascii="Times New Roman" w:eastAsia="Times New Roman" w:hAnsi="Times New Roman" w:cs="Times New Roman"/>
          <w:b/>
          <w:bCs/>
          <w:sz w:val="28"/>
          <w:szCs w:val="28"/>
        </w:rPr>
        <w:t xml:space="preserve"> gatavošanai</w:t>
      </w:r>
      <w:r w:rsidR="002338C8" w:rsidRPr="003368F7">
        <w:rPr>
          <w:rFonts w:ascii="Times New Roman" w:eastAsia="Times New Roman" w:hAnsi="Times New Roman" w:cs="Times New Roman"/>
          <w:b/>
          <w:bCs/>
          <w:sz w:val="28"/>
          <w:szCs w:val="28"/>
        </w:rPr>
        <w:t xml:space="preserve"> un iesniegšanai</w:t>
      </w:r>
      <w:r w:rsidR="00B25251" w:rsidRPr="003368F7">
        <w:rPr>
          <w:rFonts w:ascii="Times New Roman" w:eastAsia="Times New Roman" w:hAnsi="Times New Roman" w:cs="Times New Roman"/>
          <w:b/>
          <w:bCs/>
          <w:sz w:val="28"/>
          <w:szCs w:val="28"/>
        </w:rPr>
        <w:t>”</w:t>
      </w:r>
    </w:p>
    <w:p w14:paraId="1DC09FF3" w14:textId="77777777" w:rsidR="00A31640" w:rsidRPr="003368F7" w:rsidRDefault="00A31640" w:rsidP="00022746">
      <w:pPr>
        <w:spacing w:before="120" w:after="120" w:line="240" w:lineRule="auto"/>
        <w:jc w:val="center"/>
        <w:rPr>
          <w:rFonts w:ascii="Times New Roman" w:eastAsia="Times New Roman" w:hAnsi="Times New Roman" w:cs="Times New Roman"/>
          <w:b/>
          <w:bCs/>
          <w:sz w:val="28"/>
          <w:szCs w:val="28"/>
        </w:rPr>
      </w:pPr>
    </w:p>
    <w:p w14:paraId="01C4EA59" w14:textId="63FE70D5" w:rsidR="00DF1074" w:rsidRPr="003368F7" w:rsidRDefault="004E005A" w:rsidP="00022746">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t>Ievads</w:t>
      </w:r>
    </w:p>
    <w:p w14:paraId="7A5F0D3A" w14:textId="01D07392" w:rsidR="00785DDC" w:rsidRPr="003368F7" w:rsidRDefault="006D31E3"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 ir </w:t>
      </w:r>
      <w:r w:rsidR="00736BF0" w:rsidRPr="003368F7">
        <w:rPr>
          <w:rFonts w:ascii="Times New Roman" w:hAnsi="Times New Roman" w:cs="Times New Roman"/>
          <w:sz w:val="24"/>
          <w:szCs w:val="24"/>
        </w:rPr>
        <w:t xml:space="preserve">Zemes ziemeļu </w:t>
      </w:r>
      <w:r w:rsidRPr="003368F7">
        <w:rPr>
          <w:rFonts w:ascii="Times New Roman" w:hAnsi="Times New Roman" w:cs="Times New Roman"/>
          <w:sz w:val="24"/>
          <w:szCs w:val="24"/>
        </w:rPr>
        <w:t>polārais reģions,</w:t>
      </w:r>
      <w:r w:rsidR="00736BF0" w:rsidRPr="003368F7">
        <w:rPr>
          <w:rFonts w:ascii="Times New Roman" w:hAnsi="Times New Roman" w:cs="Times New Roman"/>
          <w:sz w:val="24"/>
          <w:szCs w:val="24"/>
        </w:rPr>
        <w:t xml:space="preserve"> kuru veido</w:t>
      </w:r>
      <w:r w:rsidRPr="003368F7">
        <w:rPr>
          <w:rFonts w:ascii="Times New Roman" w:hAnsi="Times New Roman" w:cs="Times New Roman"/>
          <w:sz w:val="24"/>
          <w:szCs w:val="24"/>
        </w:rPr>
        <w:t xml:space="preserve"> Ziemeļu Ledus okeāns, tam piederošās jūras un Amerikas Savienoto Valstu (Aļaska), </w:t>
      </w:r>
      <w:r w:rsidR="009803CE" w:rsidRPr="003368F7">
        <w:rPr>
          <w:rFonts w:ascii="Times New Roman" w:hAnsi="Times New Roman" w:cs="Times New Roman"/>
          <w:sz w:val="24"/>
          <w:szCs w:val="24"/>
        </w:rPr>
        <w:t xml:space="preserve">Dānijas (Grenlande), Islandes, </w:t>
      </w:r>
      <w:r w:rsidRPr="003368F7">
        <w:rPr>
          <w:rFonts w:ascii="Times New Roman" w:hAnsi="Times New Roman" w:cs="Times New Roman"/>
          <w:sz w:val="24"/>
          <w:szCs w:val="24"/>
        </w:rPr>
        <w:t xml:space="preserve">Kanādas, </w:t>
      </w:r>
      <w:r w:rsidR="009803CE" w:rsidRPr="003368F7">
        <w:rPr>
          <w:rFonts w:ascii="Times New Roman" w:hAnsi="Times New Roman" w:cs="Times New Roman"/>
          <w:sz w:val="24"/>
          <w:szCs w:val="24"/>
        </w:rPr>
        <w:t xml:space="preserve">Krievijas, Norvēģijas, </w:t>
      </w:r>
      <w:r w:rsidRPr="003368F7">
        <w:rPr>
          <w:rFonts w:ascii="Times New Roman" w:hAnsi="Times New Roman" w:cs="Times New Roman"/>
          <w:sz w:val="24"/>
          <w:szCs w:val="24"/>
        </w:rPr>
        <w:t>Somijas un Zviedrijas zemes teritorijas. Spītējot aukstajiem un bieži vien skarbajiem laikapstākļiem, Arktikas reģions ir apdzīvots un tajā notiek saimnieciskā darbība</w:t>
      </w:r>
      <w:r w:rsidR="00997F04" w:rsidRPr="003368F7">
        <w:rPr>
          <w:rFonts w:ascii="Times New Roman" w:hAnsi="Times New Roman" w:cs="Times New Roman"/>
          <w:sz w:val="24"/>
          <w:szCs w:val="24"/>
        </w:rPr>
        <w:t xml:space="preserve">, </w:t>
      </w:r>
      <w:r w:rsidR="00177BD3" w:rsidRPr="003368F7">
        <w:rPr>
          <w:rFonts w:ascii="Times New Roman" w:hAnsi="Times New Roman" w:cs="Times New Roman"/>
          <w:sz w:val="24"/>
          <w:szCs w:val="24"/>
        </w:rPr>
        <w:t>tiek uzturēta pamatiedzīvotāju</w:t>
      </w:r>
      <w:r w:rsidRPr="003368F7">
        <w:rPr>
          <w:rFonts w:ascii="Times New Roman" w:hAnsi="Times New Roman" w:cs="Times New Roman"/>
          <w:sz w:val="24"/>
          <w:szCs w:val="24"/>
        </w:rPr>
        <w:t xml:space="preserve"> tradicionāl</w:t>
      </w:r>
      <w:r w:rsidR="00177BD3" w:rsidRPr="003368F7">
        <w:rPr>
          <w:rFonts w:ascii="Times New Roman" w:hAnsi="Times New Roman" w:cs="Times New Roman"/>
          <w:sz w:val="24"/>
          <w:szCs w:val="24"/>
        </w:rPr>
        <w:t>ā</w:t>
      </w:r>
      <w:r w:rsidRPr="003368F7">
        <w:rPr>
          <w:rFonts w:ascii="Times New Roman" w:hAnsi="Times New Roman" w:cs="Times New Roman"/>
          <w:sz w:val="24"/>
          <w:szCs w:val="24"/>
        </w:rPr>
        <w:t xml:space="preserve"> kultūr</w:t>
      </w:r>
      <w:r w:rsidR="00177BD3" w:rsidRPr="003368F7">
        <w:rPr>
          <w:rFonts w:ascii="Times New Roman" w:hAnsi="Times New Roman" w:cs="Times New Roman"/>
          <w:sz w:val="24"/>
          <w:szCs w:val="24"/>
        </w:rPr>
        <w:t>a, tiek gādāts par</w:t>
      </w:r>
      <w:r w:rsidRPr="003368F7">
        <w:rPr>
          <w:rFonts w:ascii="Times New Roman" w:hAnsi="Times New Roman" w:cs="Times New Roman"/>
          <w:sz w:val="24"/>
          <w:szCs w:val="24"/>
        </w:rPr>
        <w:t xml:space="preserve"> dabas resursu un vērtīgu minerālu </w:t>
      </w:r>
      <w:r w:rsidR="00177BD3" w:rsidRPr="003368F7">
        <w:rPr>
          <w:rFonts w:ascii="Times New Roman" w:hAnsi="Times New Roman" w:cs="Times New Roman"/>
          <w:sz w:val="24"/>
          <w:szCs w:val="24"/>
        </w:rPr>
        <w:t xml:space="preserve">ilgtspējīgu </w:t>
      </w:r>
      <w:r w:rsidRPr="003368F7">
        <w:rPr>
          <w:rFonts w:ascii="Times New Roman" w:hAnsi="Times New Roman" w:cs="Times New Roman"/>
          <w:sz w:val="24"/>
          <w:szCs w:val="24"/>
        </w:rPr>
        <w:t>ieguvi</w:t>
      </w:r>
      <w:r w:rsidR="00177BD3" w:rsidRPr="003368F7">
        <w:rPr>
          <w:rFonts w:ascii="Times New Roman" w:hAnsi="Times New Roman" w:cs="Times New Roman"/>
          <w:sz w:val="24"/>
          <w:szCs w:val="24"/>
        </w:rPr>
        <w:t>,</w:t>
      </w:r>
      <w:r w:rsidRPr="003368F7">
        <w:rPr>
          <w:rFonts w:ascii="Times New Roman" w:hAnsi="Times New Roman" w:cs="Times New Roman"/>
          <w:sz w:val="24"/>
          <w:szCs w:val="24"/>
        </w:rPr>
        <w:t xml:space="preserve"> </w:t>
      </w:r>
      <w:r w:rsidR="00177BD3" w:rsidRPr="003368F7">
        <w:rPr>
          <w:rFonts w:ascii="Times New Roman" w:hAnsi="Times New Roman" w:cs="Times New Roman"/>
          <w:sz w:val="24"/>
          <w:szCs w:val="24"/>
        </w:rPr>
        <w:t xml:space="preserve">kā arī sniegts atbalsts </w:t>
      </w:r>
      <w:r w:rsidR="00785DDC" w:rsidRPr="003368F7">
        <w:rPr>
          <w:rFonts w:ascii="Times New Roman" w:hAnsi="Times New Roman" w:cs="Times New Roman"/>
          <w:sz w:val="24"/>
          <w:szCs w:val="24"/>
        </w:rPr>
        <w:t xml:space="preserve">intensīvai </w:t>
      </w:r>
      <w:r w:rsidRPr="003368F7">
        <w:rPr>
          <w:rFonts w:ascii="Times New Roman" w:hAnsi="Times New Roman" w:cs="Times New Roman"/>
          <w:sz w:val="24"/>
          <w:szCs w:val="24"/>
        </w:rPr>
        <w:t>zinātnes un tehnoloģiju attīstībai. Arktikas reģiona pārvaldi nodrošina Arktikas valstis</w:t>
      </w:r>
      <w:r w:rsidR="00084C75" w:rsidRPr="003368F7">
        <w:rPr>
          <w:rFonts w:ascii="Times New Roman" w:hAnsi="Times New Roman" w:cs="Times New Roman"/>
          <w:sz w:val="24"/>
          <w:szCs w:val="24"/>
        </w:rPr>
        <w:t>,</w:t>
      </w:r>
      <w:r w:rsidRPr="003368F7">
        <w:rPr>
          <w:rFonts w:ascii="Times New Roman" w:hAnsi="Times New Roman" w:cs="Times New Roman"/>
          <w:sz w:val="24"/>
          <w:szCs w:val="24"/>
        </w:rPr>
        <w:t xml:space="preserve"> starptautisk</w:t>
      </w:r>
      <w:r w:rsidR="00BA0AB4" w:rsidRPr="003368F7">
        <w:rPr>
          <w:rFonts w:ascii="Times New Roman" w:hAnsi="Times New Roman" w:cs="Times New Roman"/>
          <w:sz w:val="24"/>
          <w:szCs w:val="24"/>
        </w:rPr>
        <w:t>ās konvencijas un</w:t>
      </w:r>
      <w:r w:rsidRPr="003368F7">
        <w:rPr>
          <w:rFonts w:ascii="Times New Roman" w:hAnsi="Times New Roman" w:cs="Times New Roman"/>
          <w:sz w:val="24"/>
          <w:szCs w:val="24"/>
        </w:rPr>
        <w:t xml:space="preserve"> l</w:t>
      </w:r>
      <w:r w:rsidR="00BA0AB4" w:rsidRPr="003368F7">
        <w:rPr>
          <w:rFonts w:ascii="Times New Roman" w:hAnsi="Times New Roman" w:cs="Times New Roman"/>
          <w:sz w:val="24"/>
          <w:szCs w:val="24"/>
        </w:rPr>
        <w:t>īg</w:t>
      </w:r>
      <w:r w:rsidRPr="003368F7">
        <w:rPr>
          <w:rFonts w:ascii="Times New Roman" w:hAnsi="Times New Roman" w:cs="Times New Roman"/>
          <w:sz w:val="24"/>
          <w:szCs w:val="24"/>
        </w:rPr>
        <w:t xml:space="preserve">umi. </w:t>
      </w:r>
    </w:p>
    <w:p w14:paraId="2B8B736B" w14:textId="361CFCA4" w:rsidR="00483D46" w:rsidRPr="003368F7" w:rsidRDefault="008D2F4A"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Norisēm </w:t>
      </w:r>
      <w:r w:rsidR="00483D46" w:rsidRPr="003368F7">
        <w:rPr>
          <w:rFonts w:ascii="Times New Roman" w:hAnsi="Times New Roman" w:cs="Times New Roman"/>
          <w:sz w:val="24"/>
          <w:szCs w:val="24"/>
        </w:rPr>
        <w:t>Arktik</w:t>
      </w:r>
      <w:r w:rsidRPr="003368F7">
        <w:rPr>
          <w:rFonts w:ascii="Times New Roman" w:hAnsi="Times New Roman" w:cs="Times New Roman"/>
          <w:sz w:val="24"/>
          <w:szCs w:val="24"/>
        </w:rPr>
        <w:t xml:space="preserve">ā </w:t>
      </w:r>
      <w:r w:rsidR="00483D46" w:rsidRPr="003368F7">
        <w:rPr>
          <w:rFonts w:ascii="Times New Roman" w:hAnsi="Times New Roman" w:cs="Times New Roman"/>
          <w:sz w:val="24"/>
          <w:szCs w:val="24"/>
        </w:rPr>
        <w:t>pēdējo gadu laikā</w:t>
      </w:r>
      <w:r w:rsidRPr="003368F7">
        <w:rPr>
          <w:rFonts w:ascii="Times New Roman" w:hAnsi="Times New Roman" w:cs="Times New Roman"/>
          <w:sz w:val="24"/>
          <w:szCs w:val="24"/>
        </w:rPr>
        <w:t xml:space="preserve"> tiek pievērsta pastiprināta uzmanība. </w:t>
      </w:r>
      <w:r w:rsidR="00483D46" w:rsidRPr="003368F7">
        <w:rPr>
          <w:rFonts w:ascii="Times New Roman" w:hAnsi="Times New Roman" w:cs="Times New Roman"/>
          <w:sz w:val="24"/>
          <w:szCs w:val="24"/>
        </w:rPr>
        <w:t xml:space="preserve">Klimata pārmaiņu </w:t>
      </w:r>
      <w:r w:rsidR="00084C75" w:rsidRPr="003368F7">
        <w:rPr>
          <w:rFonts w:ascii="Times New Roman" w:hAnsi="Times New Roman" w:cs="Times New Roman"/>
          <w:sz w:val="24"/>
          <w:szCs w:val="24"/>
        </w:rPr>
        <w:t>izrais</w:t>
      </w:r>
      <w:r w:rsidR="00483D46" w:rsidRPr="003368F7">
        <w:rPr>
          <w:rFonts w:ascii="Times New Roman" w:hAnsi="Times New Roman" w:cs="Times New Roman"/>
          <w:sz w:val="24"/>
          <w:szCs w:val="24"/>
        </w:rPr>
        <w:t xml:space="preserve">ītās sekas, kas </w:t>
      </w:r>
      <w:r w:rsidRPr="003368F7">
        <w:rPr>
          <w:rFonts w:ascii="Times New Roman" w:hAnsi="Times New Roman" w:cs="Times New Roman"/>
          <w:sz w:val="24"/>
          <w:szCs w:val="24"/>
        </w:rPr>
        <w:t>rada gan</w:t>
      </w:r>
      <w:r w:rsidR="00483D46" w:rsidRPr="003368F7">
        <w:rPr>
          <w:rFonts w:ascii="Times New Roman" w:hAnsi="Times New Roman" w:cs="Times New Roman"/>
          <w:sz w:val="24"/>
          <w:szCs w:val="24"/>
        </w:rPr>
        <w:t xml:space="preserve"> izaicinājumus, </w:t>
      </w:r>
      <w:r w:rsidRPr="003368F7">
        <w:rPr>
          <w:rFonts w:ascii="Times New Roman" w:hAnsi="Times New Roman" w:cs="Times New Roman"/>
          <w:sz w:val="24"/>
          <w:szCs w:val="24"/>
        </w:rPr>
        <w:t>gan jaunas</w:t>
      </w:r>
      <w:r w:rsidR="00483D46" w:rsidRPr="003368F7">
        <w:rPr>
          <w:rFonts w:ascii="Times New Roman" w:hAnsi="Times New Roman" w:cs="Times New Roman"/>
          <w:sz w:val="24"/>
          <w:szCs w:val="24"/>
        </w:rPr>
        <w:t xml:space="preserve"> iespējas, </w:t>
      </w:r>
      <w:r w:rsidR="006D31E3" w:rsidRPr="003368F7">
        <w:rPr>
          <w:rFonts w:ascii="Times New Roman" w:hAnsi="Times New Roman" w:cs="Times New Roman"/>
          <w:sz w:val="24"/>
          <w:szCs w:val="24"/>
        </w:rPr>
        <w:t>skarb</w:t>
      </w:r>
      <w:r w:rsidRPr="003368F7">
        <w:rPr>
          <w:rFonts w:ascii="Times New Roman" w:hAnsi="Times New Roman" w:cs="Times New Roman"/>
          <w:sz w:val="24"/>
          <w:szCs w:val="24"/>
        </w:rPr>
        <w:t>iem klimatiskiem</w:t>
      </w:r>
      <w:r w:rsidR="006D31E3" w:rsidRPr="003368F7">
        <w:rPr>
          <w:rFonts w:ascii="Times New Roman" w:hAnsi="Times New Roman" w:cs="Times New Roman"/>
          <w:sz w:val="24"/>
          <w:szCs w:val="24"/>
        </w:rPr>
        <w:t xml:space="preserve"> apstākļ</w:t>
      </w:r>
      <w:r w:rsidRPr="003368F7">
        <w:rPr>
          <w:rFonts w:ascii="Times New Roman" w:hAnsi="Times New Roman" w:cs="Times New Roman"/>
          <w:sz w:val="24"/>
          <w:szCs w:val="24"/>
        </w:rPr>
        <w:t xml:space="preserve">iem </w:t>
      </w:r>
      <w:r w:rsidR="0082543B" w:rsidRPr="003368F7">
        <w:rPr>
          <w:rFonts w:ascii="Times New Roman" w:hAnsi="Times New Roman" w:cs="Times New Roman"/>
          <w:sz w:val="24"/>
          <w:szCs w:val="24"/>
        </w:rPr>
        <w:t>piemērotu tehnoloģiju attīstība,</w:t>
      </w:r>
      <w:r w:rsidR="00483D46" w:rsidRPr="003368F7">
        <w:rPr>
          <w:rFonts w:ascii="Times New Roman" w:hAnsi="Times New Roman" w:cs="Times New Roman"/>
          <w:sz w:val="24"/>
          <w:szCs w:val="24"/>
        </w:rPr>
        <w:t xml:space="preserve"> lielvaru </w:t>
      </w:r>
      <w:r w:rsidR="00C91591" w:rsidRPr="003368F7">
        <w:rPr>
          <w:rFonts w:ascii="Times New Roman" w:hAnsi="Times New Roman" w:cs="Times New Roman"/>
          <w:sz w:val="24"/>
          <w:szCs w:val="24"/>
        </w:rPr>
        <w:t>pieaugošā konkurence</w:t>
      </w:r>
      <w:r w:rsidR="006D31E3" w:rsidRPr="003368F7">
        <w:rPr>
          <w:rFonts w:ascii="Times New Roman" w:hAnsi="Times New Roman" w:cs="Times New Roman"/>
          <w:sz w:val="24"/>
          <w:szCs w:val="24"/>
        </w:rPr>
        <w:t xml:space="preserve"> reģionā</w:t>
      </w:r>
      <w:r w:rsidR="00C91591" w:rsidRPr="003368F7">
        <w:rPr>
          <w:rFonts w:ascii="Times New Roman" w:hAnsi="Times New Roman" w:cs="Times New Roman"/>
          <w:sz w:val="24"/>
          <w:szCs w:val="24"/>
        </w:rPr>
        <w:t xml:space="preserve"> </w:t>
      </w:r>
      <w:r w:rsidR="0082543B" w:rsidRPr="003368F7">
        <w:rPr>
          <w:rFonts w:ascii="Times New Roman" w:hAnsi="Times New Roman" w:cs="Times New Roman"/>
          <w:sz w:val="24"/>
          <w:szCs w:val="24"/>
        </w:rPr>
        <w:t>palielina</w:t>
      </w:r>
      <w:r w:rsidR="00C91591" w:rsidRPr="003368F7">
        <w:rPr>
          <w:rFonts w:ascii="Times New Roman" w:hAnsi="Times New Roman" w:cs="Times New Roman"/>
          <w:sz w:val="24"/>
          <w:szCs w:val="24"/>
        </w:rPr>
        <w:t xml:space="preserve"> Arktik</w:t>
      </w:r>
      <w:r w:rsidR="0082543B" w:rsidRPr="003368F7">
        <w:rPr>
          <w:rFonts w:ascii="Times New Roman" w:hAnsi="Times New Roman" w:cs="Times New Roman"/>
          <w:sz w:val="24"/>
          <w:szCs w:val="24"/>
        </w:rPr>
        <w:t>as nozīmību starptautiski.</w:t>
      </w:r>
      <w:r w:rsidR="00C91591" w:rsidRPr="003368F7">
        <w:rPr>
          <w:rFonts w:ascii="Times New Roman" w:hAnsi="Times New Roman" w:cs="Times New Roman"/>
          <w:sz w:val="24"/>
          <w:szCs w:val="24"/>
        </w:rPr>
        <w:t xml:space="preserve"> </w:t>
      </w:r>
      <w:r w:rsidR="0082543B" w:rsidRPr="003368F7">
        <w:rPr>
          <w:rFonts w:ascii="Times New Roman" w:hAnsi="Times New Roman" w:cs="Times New Roman"/>
          <w:sz w:val="24"/>
          <w:szCs w:val="24"/>
        </w:rPr>
        <w:t>A</w:t>
      </w:r>
      <w:r w:rsidR="00C91591" w:rsidRPr="003368F7">
        <w:rPr>
          <w:rFonts w:ascii="Times New Roman" w:hAnsi="Times New Roman" w:cs="Times New Roman"/>
          <w:sz w:val="24"/>
          <w:szCs w:val="24"/>
        </w:rPr>
        <w:t xml:space="preserve">izvien </w:t>
      </w:r>
      <w:r w:rsidR="00022746" w:rsidRPr="003368F7">
        <w:rPr>
          <w:rFonts w:ascii="Times New Roman" w:hAnsi="Times New Roman" w:cs="Times New Roman"/>
          <w:sz w:val="24"/>
          <w:szCs w:val="24"/>
        </w:rPr>
        <w:t>aktuālāks</w:t>
      </w:r>
      <w:r w:rsidR="00C91591" w:rsidRPr="003368F7">
        <w:rPr>
          <w:rFonts w:ascii="Times New Roman" w:hAnsi="Times New Roman" w:cs="Times New Roman"/>
          <w:sz w:val="24"/>
          <w:szCs w:val="24"/>
        </w:rPr>
        <w:t xml:space="preserve"> kļūst jautājums par šī reģiona ietekmi uz globālajām klimata un ģeopolitiskajām pārmaiņām.</w:t>
      </w:r>
    </w:p>
    <w:p w14:paraId="1FD79854" w14:textId="77777777" w:rsidR="00C91591" w:rsidRPr="003368F7" w:rsidRDefault="00C91591"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Jautājumu aktualitāti apliecina:</w:t>
      </w:r>
    </w:p>
    <w:p w14:paraId="39318B37" w14:textId="0113FF32" w:rsidR="00022746" w:rsidRPr="003368F7" w:rsidRDefault="00084C75" w:rsidP="00A40E3D">
      <w:pPr>
        <w:pStyle w:val="ListParagraph"/>
        <w:numPr>
          <w:ilvl w:val="0"/>
          <w:numId w:val="22"/>
        </w:numPr>
        <w:spacing w:before="120" w:after="120" w:line="240" w:lineRule="auto"/>
        <w:ind w:left="714"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Vairākas valstis ir atjaunojušas savas nacionālās</w:t>
      </w:r>
      <w:r w:rsidR="00C91591" w:rsidRPr="003368F7">
        <w:rPr>
          <w:rFonts w:ascii="Times New Roman" w:hAnsi="Times New Roman" w:cs="Times New Roman"/>
          <w:sz w:val="24"/>
          <w:szCs w:val="24"/>
        </w:rPr>
        <w:t xml:space="preserve"> Arktikas stratēģij</w:t>
      </w:r>
      <w:r w:rsidR="00E25925" w:rsidRPr="003368F7">
        <w:rPr>
          <w:rFonts w:ascii="Times New Roman" w:hAnsi="Times New Roman" w:cs="Times New Roman"/>
          <w:sz w:val="24"/>
          <w:szCs w:val="24"/>
        </w:rPr>
        <w:t>as. Stratēģiju izstrāde un regulāra atjaunošana ir ierasta prakse</w:t>
      </w:r>
      <w:r w:rsidRPr="003368F7">
        <w:rPr>
          <w:rFonts w:ascii="Times New Roman" w:hAnsi="Times New Roman" w:cs="Times New Roman"/>
          <w:sz w:val="24"/>
          <w:szCs w:val="24"/>
        </w:rPr>
        <w:t>; ziņojumā</w:t>
      </w:r>
      <w:r w:rsidR="00E25925" w:rsidRPr="003368F7">
        <w:rPr>
          <w:rFonts w:ascii="Times New Roman" w:hAnsi="Times New Roman" w:cs="Times New Roman"/>
          <w:sz w:val="24"/>
          <w:szCs w:val="24"/>
        </w:rPr>
        <w:t xml:space="preserve"> </w:t>
      </w:r>
      <w:r w:rsidRPr="003368F7">
        <w:rPr>
          <w:rFonts w:ascii="Times New Roman" w:hAnsi="Times New Roman" w:cs="Times New Roman"/>
          <w:sz w:val="24"/>
          <w:szCs w:val="24"/>
        </w:rPr>
        <w:t>pieminam</w:t>
      </w:r>
      <w:r w:rsidR="00BE6FE9" w:rsidRPr="003368F7">
        <w:rPr>
          <w:rFonts w:ascii="Times New Roman" w:hAnsi="Times New Roman" w:cs="Times New Roman"/>
          <w:sz w:val="24"/>
          <w:szCs w:val="24"/>
        </w:rPr>
        <w:t xml:space="preserve"> </w:t>
      </w:r>
      <w:r w:rsidR="00E25925" w:rsidRPr="003368F7">
        <w:rPr>
          <w:rFonts w:ascii="Times New Roman" w:hAnsi="Times New Roman" w:cs="Times New Roman"/>
          <w:sz w:val="24"/>
          <w:szCs w:val="24"/>
        </w:rPr>
        <w:t xml:space="preserve">dažas no pēdējā laikā publicētajām stratēģijām: </w:t>
      </w:r>
      <w:r w:rsidR="00130531" w:rsidRPr="003368F7">
        <w:rPr>
          <w:rFonts w:ascii="Times New Roman" w:hAnsi="Times New Roman" w:cs="Times New Roman"/>
          <w:sz w:val="24"/>
          <w:szCs w:val="24"/>
        </w:rPr>
        <w:t xml:space="preserve">Ķīnas Baltā grāmata par Arktiku (2018. g.), Kanādas Arktikas un Ziemeļu politikas ietvars (2019. g.), </w:t>
      </w:r>
      <w:r w:rsidR="00DD5534" w:rsidRPr="003368F7">
        <w:rPr>
          <w:rFonts w:ascii="Times New Roman" w:hAnsi="Times New Roman" w:cs="Times New Roman"/>
          <w:sz w:val="24"/>
          <w:szCs w:val="24"/>
        </w:rPr>
        <w:t>Francijas</w:t>
      </w:r>
      <w:r w:rsidR="003018C7" w:rsidRPr="003368F7">
        <w:rPr>
          <w:rFonts w:ascii="Times New Roman" w:hAnsi="Times New Roman" w:cs="Times New Roman"/>
          <w:sz w:val="24"/>
          <w:szCs w:val="24"/>
        </w:rPr>
        <w:t xml:space="preserve"> Arktikas politikas ietvars “Francija un jaunie stratēģiskie izaicinājumi Arktikā” (2019. g.), “Vācijas Arktikas politikas vadlīnijas: uzņemties atbildību, radīt uzticību, veidot nākotni” (2019. g.), Skotijas Arktikas politikas ietvars “Arktikas savienojumi. Skotijas Arktikas politikas ietvars” (2019. g.), </w:t>
      </w:r>
      <w:r w:rsidR="00A40E3D" w:rsidRPr="003368F7">
        <w:rPr>
          <w:rFonts w:ascii="Times New Roman" w:hAnsi="Times New Roman" w:cs="Times New Roman"/>
          <w:sz w:val="24"/>
          <w:szCs w:val="24"/>
        </w:rPr>
        <w:t>Stratēģija Krievijas Arktikas zonas attīstīšanai nacionālās drošības nodrošināšana līdz 2035. gadam</w:t>
      </w:r>
      <w:r w:rsidR="00E25925" w:rsidRPr="003368F7">
        <w:rPr>
          <w:rFonts w:ascii="Times New Roman" w:hAnsi="Times New Roman" w:cs="Times New Roman"/>
          <w:sz w:val="24"/>
          <w:szCs w:val="24"/>
        </w:rPr>
        <w:t xml:space="preserve"> (2020. g.)</w:t>
      </w:r>
      <w:r w:rsidR="00130531" w:rsidRPr="003368F7">
        <w:rPr>
          <w:rFonts w:ascii="Times New Roman" w:hAnsi="Times New Roman" w:cs="Times New Roman"/>
          <w:sz w:val="24"/>
          <w:szCs w:val="24"/>
        </w:rPr>
        <w:t>,</w:t>
      </w:r>
      <w:r w:rsidR="00A40E3D" w:rsidRPr="003368F7">
        <w:rPr>
          <w:rFonts w:ascii="Times New Roman" w:hAnsi="Times New Roman" w:cs="Times New Roman"/>
          <w:sz w:val="24"/>
          <w:szCs w:val="24"/>
        </w:rPr>
        <w:t xml:space="preserve"> </w:t>
      </w:r>
      <w:r w:rsidR="0010000C" w:rsidRPr="003368F7">
        <w:rPr>
          <w:rFonts w:ascii="Times New Roman" w:hAnsi="Times New Roman" w:cs="Times New Roman"/>
          <w:sz w:val="24"/>
          <w:szCs w:val="24"/>
        </w:rPr>
        <w:t>Zviedrijas stratēģija Arktikas reģionam</w:t>
      </w:r>
      <w:r w:rsidR="00E25925" w:rsidRPr="003368F7">
        <w:rPr>
          <w:rFonts w:ascii="Times New Roman" w:hAnsi="Times New Roman" w:cs="Times New Roman"/>
          <w:sz w:val="24"/>
          <w:szCs w:val="24"/>
        </w:rPr>
        <w:t xml:space="preserve"> (2020. g.)</w:t>
      </w:r>
      <w:r w:rsidR="00130531" w:rsidRPr="003368F7">
        <w:rPr>
          <w:rFonts w:ascii="Times New Roman" w:hAnsi="Times New Roman" w:cs="Times New Roman"/>
          <w:sz w:val="24"/>
          <w:szCs w:val="24"/>
        </w:rPr>
        <w:t>,</w:t>
      </w:r>
      <w:r w:rsidR="00022746" w:rsidRPr="003368F7">
        <w:rPr>
          <w:rFonts w:ascii="Times New Roman" w:hAnsi="Times New Roman" w:cs="Times New Roman"/>
          <w:sz w:val="24"/>
          <w:szCs w:val="24"/>
        </w:rPr>
        <w:t xml:space="preserve"> </w:t>
      </w:r>
      <w:r w:rsidR="00A40E3D" w:rsidRPr="003368F7">
        <w:rPr>
          <w:rFonts w:ascii="Times New Roman" w:hAnsi="Times New Roman" w:cs="Times New Roman"/>
          <w:sz w:val="24"/>
          <w:szCs w:val="24"/>
        </w:rPr>
        <w:t>Norvēģijas baltais papīrs “Cilvēki, iespējas un Norvēģijas intereses Tālajos Ziemeļos”</w:t>
      </w:r>
      <w:r w:rsidR="00E25925" w:rsidRPr="003368F7">
        <w:rPr>
          <w:rFonts w:ascii="Times New Roman" w:hAnsi="Times New Roman" w:cs="Times New Roman"/>
          <w:sz w:val="24"/>
          <w:szCs w:val="24"/>
        </w:rPr>
        <w:t xml:space="preserve"> (2020. g.)</w:t>
      </w:r>
      <w:r w:rsidR="00A40E3D" w:rsidRPr="003368F7">
        <w:rPr>
          <w:rFonts w:ascii="Times New Roman" w:hAnsi="Times New Roman" w:cs="Times New Roman"/>
          <w:sz w:val="24"/>
          <w:szCs w:val="24"/>
        </w:rPr>
        <w:t>, ASV armijas stratēģija “Atgūstot arktisko dominanci”</w:t>
      </w:r>
      <w:r w:rsidR="00E25925" w:rsidRPr="003368F7">
        <w:rPr>
          <w:rFonts w:ascii="Times New Roman" w:hAnsi="Times New Roman" w:cs="Times New Roman"/>
          <w:sz w:val="24"/>
          <w:szCs w:val="24"/>
        </w:rPr>
        <w:t xml:space="preserve"> (2021. g.)</w:t>
      </w:r>
      <w:r w:rsidR="00130531" w:rsidRPr="003368F7">
        <w:rPr>
          <w:rFonts w:ascii="Times New Roman" w:hAnsi="Times New Roman" w:cs="Times New Roman"/>
          <w:sz w:val="24"/>
          <w:szCs w:val="24"/>
        </w:rPr>
        <w:t>,</w:t>
      </w:r>
      <w:r w:rsidR="00E25925" w:rsidRPr="003368F7">
        <w:rPr>
          <w:rFonts w:ascii="Times New Roman" w:hAnsi="Times New Roman" w:cs="Times New Roman"/>
          <w:sz w:val="24"/>
          <w:szCs w:val="24"/>
        </w:rPr>
        <w:t xml:space="preserve"> Nīderlandes polārā stratēģija 2021.–2025. gadam</w:t>
      </w:r>
      <w:r w:rsidR="006C34DB" w:rsidRPr="003368F7">
        <w:rPr>
          <w:rFonts w:ascii="Times New Roman" w:hAnsi="Times New Roman" w:cs="Times New Roman"/>
          <w:sz w:val="24"/>
          <w:szCs w:val="24"/>
        </w:rPr>
        <w:t xml:space="preserve"> (2021. g.)</w:t>
      </w:r>
      <w:r w:rsidR="00E25925" w:rsidRPr="003368F7">
        <w:rPr>
          <w:rFonts w:ascii="Times New Roman" w:hAnsi="Times New Roman" w:cs="Times New Roman"/>
          <w:sz w:val="24"/>
          <w:szCs w:val="24"/>
        </w:rPr>
        <w:t>.</w:t>
      </w:r>
      <w:r w:rsidR="00A40E3D" w:rsidRPr="003368F7">
        <w:rPr>
          <w:rFonts w:ascii="Times New Roman" w:hAnsi="Times New Roman" w:cs="Times New Roman"/>
          <w:sz w:val="24"/>
          <w:szCs w:val="24"/>
        </w:rPr>
        <w:t xml:space="preserve"> Somija plāno publicēt Arktikas politikas stratēģiju </w:t>
      </w:r>
      <w:r w:rsidR="00E25925" w:rsidRPr="003368F7">
        <w:rPr>
          <w:rFonts w:ascii="Times New Roman" w:hAnsi="Times New Roman" w:cs="Times New Roman"/>
          <w:sz w:val="24"/>
          <w:szCs w:val="24"/>
        </w:rPr>
        <w:t>2021</w:t>
      </w:r>
      <w:r w:rsidR="00A40E3D" w:rsidRPr="003368F7">
        <w:rPr>
          <w:rFonts w:ascii="Times New Roman" w:hAnsi="Times New Roman" w:cs="Times New Roman"/>
          <w:sz w:val="24"/>
          <w:szCs w:val="24"/>
        </w:rPr>
        <w:t>.</w:t>
      </w:r>
      <w:r w:rsidR="00E25925" w:rsidRPr="003368F7">
        <w:rPr>
          <w:rFonts w:ascii="Times New Roman" w:hAnsi="Times New Roman" w:cs="Times New Roman"/>
          <w:sz w:val="24"/>
          <w:szCs w:val="24"/>
        </w:rPr>
        <w:t> gadā.</w:t>
      </w:r>
    </w:p>
    <w:p w14:paraId="22661026" w14:textId="4D64BB8B" w:rsidR="00E25925" w:rsidRPr="003368F7" w:rsidRDefault="00E25925" w:rsidP="00E25925">
      <w:pPr>
        <w:pStyle w:val="ListParagraph"/>
        <w:numPr>
          <w:ilvl w:val="0"/>
          <w:numId w:val="22"/>
        </w:numPr>
        <w:spacing w:before="120" w:after="120" w:line="240" w:lineRule="auto"/>
        <w:ind w:left="714"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Eiropas Savienība 2021. gada otrajā pusē plāno atjaunot 2016. gada Eiropas Savienības Arktikas politiku</w:t>
      </w:r>
      <w:r w:rsidR="00BD6288" w:rsidRPr="003368F7">
        <w:rPr>
          <w:rStyle w:val="FootnoteReference"/>
          <w:rFonts w:ascii="Times New Roman" w:hAnsi="Times New Roman" w:cs="Times New Roman"/>
          <w:sz w:val="24"/>
          <w:szCs w:val="24"/>
        </w:rPr>
        <w:footnoteReference w:id="1"/>
      </w:r>
      <w:r w:rsidRPr="003368F7">
        <w:rPr>
          <w:rFonts w:ascii="Times New Roman" w:hAnsi="Times New Roman" w:cs="Times New Roman"/>
          <w:sz w:val="24"/>
          <w:szCs w:val="24"/>
        </w:rPr>
        <w:t>.</w:t>
      </w:r>
    </w:p>
    <w:p w14:paraId="7736F77A" w14:textId="7658BE8A" w:rsidR="00084C75" w:rsidRPr="003368F7" w:rsidRDefault="00C91591" w:rsidP="00022746">
      <w:pPr>
        <w:pStyle w:val="ListParagraph"/>
        <w:numPr>
          <w:ilvl w:val="0"/>
          <w:numId w:val="22"/>
        </w:numPr>
        <w:spacing w:before="120" w:after="120" w:line="240" w:lineRule="auto"/>
        <w:ind w:left="714"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lastRenderedPageBreak/>
        <w:t>Arktikas tēmai veltīti pasākumi un diskusijas</w:t>
      </w:r>
      <w:r w:rsidR="00084C75" w:rsidRPr="003368F7">
        <w:rPr>
          <w:rFonts w:ascii="Times New Roman" w:hAnsi="Times New Roman" w:cs="Times New Roman"/>
          <w:sz w:val="24"/>
          <w:szCs w:val="24"/>
        </w:rPr>
        <w:t xml:space="preserve"> notiek</w:t>
      </w:r>
      <w:r w:rsidRPr="003368F7">
        <w:rPr>
          <w:rFonts w:ascii="Times New Roman" w:hAnsi="Times New Roman" w:cs="Times New Roman"/>
          <w:sz w:val="24"/>
          <w:szCs w:val="24"/>
        </w:rPr>
        <w:t xml:space="preserve"> ne tikai Arktikas valstīs, bet arī citās</w:t>
      </w:r>
      <w:r w:rsidR="00785DDC" w:rsidRPr="003368F7">
        <w:rPr>
          <w:rFonts w:ascii="Times New Roman" w:hAnsi="Times New Roman" w:cs="Times New Roman"/>
          <w:sz w:val="24"/>
          <w:szCs w:val="24"/>
        </w:rPr>
        <w:t xml:space="preserve"> pasaules vietās</w:t>
      </w:r>
      <w:r w:rsidRPr="003368F7">
        <w:rPr>
          <w:rFonts w:ascii="Times New Roman" w:hAnsi="Times New Roman" w:cs="Times New Roman"/>
          <w:sz w:val="24"/>
          <w:szCs w:val="24"/>
        </w:rPr>
        <w:t>, piemēram, Ķīn</w:t>
      </w:r>
      <w:r w:rsidR="007E56D1" w:rsidRPr="003368F7">
        <w:rPr>
          <w:rFonts w:ascii="Times New Roman" w:hAnsi="Times New Roman" w:cs="Times New Roman"/>
          <w:sz w:val="24"/>
          <w:szCs w:val="24"/>
        </w:rPr>
        <w:t>ā</w:t>
      </w:r>
      <w:r w:rsidRPr="003368F7">
        <w:rPr>
          <w:rFonts w:ascii="Times New Roman" w:hAnsi="Times New Roman" w:cs="Times New Roman"/>
          <w:sz w:val="24"/>
          <w:szCs w:val="24"/>
        </w:rPr>
        <w:t>, Japān</w:t>
      </w:r>
      <w:r w:rsidR="007E56D1" w:rsidRPr="003368F7">
        <w:rPr>
          <w:rFonts w:ascii="Times New Roman" w:hAnsi="Times New Roman" w:cs="Times New Roman"/>
          <w:sz w:val="24"/>
          <w:szCs w:val="24"/>
        </w:rPr>
        <w:t>ā</w:t>
      </w:r>
      <w:r w:rsidRPr="003368F7">
        <w:rPr>
          <w:rFonts w:ascii="Times New Roman" w:hAnsi="Times New Roman" w:cs="Times New Roman"/>
          <w:sz w:val="24"/>
          <w:szCs w:val="24"/>
        </w:rPr>
        <w:t>, Lietuv</w:t>
      </w:r>
      <w:r w:rsidR="007E56D1" w:rsidRPr="003368F7">
        <w:rPr>
          <w:rFonts w:ascii="Times New Roman" w:hAnsi="Times New Roman" w:cs="Times New Roman"/>
          <w:sz w:val="24"/>
          <w:szCs w:val="24"/>
        </w:rPr>
        <w:t>ā</w:t>
      </w:r>
      <w:r w:rsidRPr="003368F7">
        <w:rPr>
          <w:rFonts w:ascii="Times New Roman" w:hAnsi="Times New Roman" w:cs="Times New Roman"/>
          <w:sz w:val="24"/>
          <w:szCs w:val="24"/>
        </w:rPr>
        <w:t xml:space="preserve"> u.c</w:t>
      </w:r>
      <w:r w:rsidR="0078247A">
        <w:rPr>
          <w:rFonts w:ascii="Times New Roman" w:hAnsi="Times New Roman" w:cs="Times New Roman"/>
          <w:sz w:val="24"/>
          <w:szCs w:val="24"/>
        </w:rPr>
        <w:t>.</w:t>
      </w:r>
      <w:r w:rsidR="00510AD9" w:rsidRPr="003368F7">
        <w:rPr>
          <w:rFonts w:ascii="Times New Roman" w:hAnsi="Times New Roman" w:cs="Times New Roman"/>
          <w:sz w:val="24"/>
          <w:szCs w:val="24"/>
        </w:rPr>
        <w:t xml:space="preserve"> </w:t>
      </w:r>
      <w:r w:rsidR="00343737" w:rsidRPr="003368F7">
        <w:rPr>
          <w:rFonts w:ascii="Times New Roman" w:hAnsi="Times New Roman" w:cs="Times New Roman"/>
          <w:sz w:val="24"/>
          <w:szCs w:val="24"/>
        </w:rPr>
        <w:t xml:space="preserve">Ķīnas 2021.–2025. piecgades plānā paredzēts izveidot Polāro Zīda ceļu ar jauniem kuģošanas maršrutiem Arktikā. </w:t>
      </w:r>
    </w:p>
    <w:p w14:paraId="097CF19E" w14:textId="5626D59C" w:rsidR="00510AD9" w:rsidRPr="003368F7" w:rsidRDefault="00510AD9" w:rsidP="00022746">
      <w:pPr>
        <w:pStyle w:val="ListParagraph"/>
        <w:numPr>
          <w:ilvl w:val="0"/>
          <w:numId w:val="22"/>
        </w:numPr>
        <w:spacing w:before="120" w:after="120" w:line="240" w:lineRule="auto"/>
        <w:ind w:left="714"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Arktikas tēmai uzmanība</w:t>
      </w:r>
      <w:r w:rsidR="003018C7" w:rsidRPr="003368F7">
        <w:rPr>
          <w:rFonts w:ascii="Times New Roman" w:hAnsi="Times New Roman" w:cs="Times New Roman"/>
          <w:sz w:val="24"/>
          <w:szCs w:val="24"/>
        </w:rPr>
        <w:t xml:space="preserve"> arvien vairāk</w:t>
      </w:r>
      <w:r w:rsidR="00D41F00" w:rsidRPr="003368F7">
        <w:rPr>
          <w:rFonts w:ascii="Times New Roman" w:hAnsi="Times New Roman" w:cs="Times New Roman"/>
          <w:sz w:val="24"/>
          <w:szCs w:val="24"/>
        </w:rPr>
        <w:t xml:space="preserve"> tiek</w:t>
      </w:r>
      <w:r w:rsidRPr="003368F7">
        <w:rPr>
          <w:rFonts w:ascii="Times New Roman" w:hAnsi="Times New Roman" w:cs="Times New Roman"/>
          <w:sz w:val="24"/>
          <w:szCs w:val="24"/>
        </w:rPr>
        <w:t xml:space="preserve"> pievērsta arī Latvijā</w:t>
      </w:r>
      <w:r w:rsidR="00DA2A03" w:rsidRPr="003368F7">
        <w:rPr>
          <w:rFonts w:ascii="Times New Roman" w:hAnsi="Times New Roman" w:cs="Times New Roman"/>
          <w:sz w:val="24"/>
          <w:szCs w:val="24"/>
        </w:rPr>
        <w:t>, piemēram,</w:t>
      </w:r>
      <w:r w:rsidRPr="003368F7">
        <w:rPr>
          <w:rFonts w:ascii="Times New Roman" w:hAnsi="Times New Roman" w:cs="Times New Roman"/>
          <w:sz w:val="24"/>
          <w:szCs w:val="24"/>
        </w:rPr>
        <w:t xml:space="preserve"> </w:t>
      </w:r>
      <w:r w:rsidR="00A36DD1" w:rsidRPr="003368F7">
        <w:rPr>
          <w:rFonts w:ascii="Times New Roman" w:hAnsi="Times New Roman" w:cs="Times New Roman"/>
          <w:sz w:val="24"/>
          <w:szCs w:val="24"/>
        </w:rPr>
        <w:t xml:space="preserve">par Arktikas ilgtspējības jautājumiem tika diskutēts </w:t>
      </w:r>
      <w:r w:rsidRPr="003368F7">
        <w:rPr>
          <w:rFonts w:ascii="Times New Roman" w:hAnsi="Times New Roman" w:cs="Times New Roman"/>
          <w:sz w:val="24"/>
          <w:szCs w:val="24"/>
        </w:rPr>
        <w:t>20</w:t>
      </w:r>
      <w:r w:rsidR="00D0018F" w:rsidRPr="003368F7">
        <w:rPr>
          <w:rFonts w:ascii="Times New Roman" w:hAnsi="Times New Roman" w:cs="Times New Roman"/>
          <w:sz w:val="24"/>
          <w:szCs w:val="24"/>
        </w:rPr>
        <w:t>18</w:t>
      </w:r>
      <w:r w:rsidRPr="003368F7">
        <w:rPr>
          <w:rFonts w:ascii="Times New Roman" w:hAnsi="Times New Roman" w:cs="Times New Roman"/>
          <w:sz w:val="24"/>
          <w:szCs w:val="24"/>
        </w:rPr>
        <w:t>. gada Rīgas konferencē</w:t>
      </w:r>
      <w:r w:rsidR="00D0018F" w:rsidRPr="003368F7">
        <w:rPr>
          <w:rFonts w:ascii="Times New Roman" w:hAnsi="Times New Roman" w:cs="Times New Roman"/>
          <w:sz w:val="24"/>
          <w:szCs w:val="24"/>
        </w:rPr>
        <w:t>,</w:t>
      </w:r>
      <w:r w:rsidR="00614D84" w:rsidRPr="003368F7">
        <w:rPr>
          <w:rFonts w:ascii="Times New Roman" w:hAnsi="Times New Roman" w:cs="Times New Roman"/>
          <w:sz w:val="24"/>
          <w:szCs w:val="24"/>
        </w:rPr>
        <w:t xml:space="preserve"> 2019. gadā Arktikai tika veltīta viena no</w:t>
      </w:r>
      <w:r w:rsidR="00084C75" w:rsidRPr="003368F7">
        <w:rPr>
          <w:rFonts w:ascii="Times New Roman" w:hAnsi="Times New Roman" w:cs="Times New Roman"/>
          <w:sz w:val="24"/>
          <w:szCs w:val="24"/>
        </w:rPr>
        <w:t xml:space="preserve"> Rīgas Konferences</w:t>
      </w:r>
      <w:r w:rsidR="00614D84" w:rsidRPr="003368F7">
        <w:rPr>
          <w:rFonts w:ascii="Times New Roman" w:hAnsi="Times New Roman" w:cs="Times New Roman"/>
          <w:sz w:val="24"/>
          <w:szCs w:val="24"/>
        </w:rPr>
        <w:t xml:space="preserve"> nakts sesijām,</w:t>
      </w:r>
      <w:r w:rsidR="00D0018F" w:rsidRPr="003368F7">
        <w:rPr>
          <w:rFonts w:ascii="Times New Roman" w:hAnsi="Times New Roman" w:cs="Times New Roman"/>
          <w:sz w:val="24"/>
          <w:szCs w:val="24"/>
        </w:rPr>
        <w:t xml:space="preserve"> savukārt 2020. gadā Rīgas konferencē </w:t>
      </w:r>
      <w:r w:rsidR="00D41F00" w:rsidRPr="003368F7">
        <w:rPr>
          <w:rFonts w:ascii="Times New Roman" w:hAnsi="Times New Roman" w:cs="Times New Roman"/>
          <w:sz w:val="24"/>
          <w:szCs w:val="24"/>
        </w:rPr>
        <w:t xml:space="preserve">notika </w:t>
      </w:r>
      <w:r w:rsidR="00084C75" w:rsidRPr="003368F7">
        <w:rPr>
          <w:rFonts w:ascii="Times New Roman" w:hAnsi="Times New Roman" w:cs="Times New Roman"/>
          <w:sz w:val="24"/>
          <w:szCs w:val="24"/>
        </w:rPr>
        <w:t>saruna</w:t>
      </w:r>
      <w:r w:rsidR="00D0018F" w:rsidRPr="003368F7">
        <w:rPr>
          <w:rFonts w:ascii="Times New Roman" w:hAnsi="Times New Roman" w:cs="Times New Roman"/>
          <w:sz w:val="24"/>
          <w:szCs w:val="24"/>
        </w:rPr>
        <w:t xml:space="preserve"> par</w:t>
      </w:r>
      <w:r w:rsidRPr="003368F7">
        <w:rPr>
          <w:rFonts w:ascii="Times New Roman" w:hAnsi="Times New Roman" w:cs="Times New Roman"/>
          <w:sz w:val="24"/>
          <w:szCs w:val="24"/>
        </w:rPr>
        <w:t xml:space="preserve"> klimata pārmaiņu, ģeopolitiskās spriedzes, kā arī politikas un ekonomikas ietekmi uz iespējām Arktikā</w:t>
      </w:r>
      <w:r w:rsidR="00D0018F" w:rsidRPr="003368F7">
        <w:rPr>
          <w:rFonts w:ascii="Times New Roman" w:hAnsi="Times New Roman" w:cs="Times New Roman"/>
          <w:sz w:val="24"/>
          <w:szCs w:val="24"/>
        </w:rPr>
        <w:t xml:space="preserve">. </w:t>
      </w:r>
      <w:r w:rsidR="00A36DD1" w:rsidRPr="003368F7">
        <w:rPr>
          <w:rFonts w:ascii="Times New Roman" w:hAnsi="Times New Roman" w:cs="Times New Roman"/>
          <w:sz w:val="24"/>
          <w:szCs w:val="24"/>
        </w:rPr>
        <w:t>D</w:t>
      </w:r>
      <w:r w:rsidR="00D41F00" w:rsidRPr="003368F7">
        <w:rPr>
          <w:rFonts w:ascii="Times New Roman" w:hAnsi="Times New Roman" w:cs="Times New Roman"/>
          <w:sz w:val="24"/>
          <w:szCs w:val="24"/>
        </w:rPr>
        <w:t xml:space="preserve">iskusijas par Arktiku </w:t>
      </w:r>
      <w:r w:rsidR="00A36DD1" w:rsidRPr="003368F7">
        <w:rPr>
          <w:rFonts w:ascii="Times New Roman" w:hAnsi="Times New Roman" w:cs="Times New Roman"/>
          <w:sz w:val="24"/>
          <w:szCs w:val="24"/>
        </w:rPr>
        <w:t>regulāri rīko</w:t>
      </w:r>
      <w:r w:rsidR="00D41F00" w:rsidRPr="003368F7">
        <w:rPr>
          <w:rFonts w:ascii="Times New Roman" w:hAnsi="Times New Roman" w:cs="Times New Roman"/>
          <w:sz w:val="24"/>
          <w:szCs w:val="24"/>
        </w:rPr>
        <w:t xml:space="preserve"> Konrāda </w:t>
      </w:r>
      <w:proofErr w:type="spellStart"/>
      <w:r w:rsidR="00D41F00" w:rsidRPr="003368F7">
        <w:rPr>
          <w:rFonts w:ascii="Times New Roman" w:hAnsi="Times New Roman" w:cs="Times New Roman"/>
          <w:sz w:val="24"/>
          <w:szCs w:val="24"/>
        </w:rPr>
        <w:t>Adenauera</w:t>
      </w:r>
      <w:proofErr w:type="spellEnd"/>
      <w:r w:rsidR="00D41F00" w:rsidRPr="003368F7">
        <w:rPr>
          <w:rFonts w:ascii="Times New Roman" w:hAnsi="Times New Roman" w:cs="Times New Roman"/>
          <w:sz w:val="24"/>
          <w:szCs w:val="24"/>
        </w:rPr>
        <w:t xml:space="preserve"> fonds</w:t>
      </w:r>
      <w:r w:rsidR="00A36DD1" w:rsidRPr="003368F7">
        <w:rPr>
          <w:rFonts w:ascii="Times New Roman" w:hAnsi="Times New Roman" w:cs="Times New Roman"/>
          <w:sz w:val="24"/>
          <w:szCs w:val="24"/>
        </w:rPr>
        <w:t xml:space="preserve"> Latvijā</w:t>
      </w:r>
      <w:r w:rsidR="00D41F00" w:rsidRPr="003368F7">
        <w:rPr>
          <w:rFonts w:ascii="Times New Roman" w:hAnsi="Times New Roman" w:cs="Times New Roman"/>
          <w:sz w:val="24"/>
          <w:szCs w:val="24"/>
        </w:rPr>
        <w:t>.</w:t>
      </w:r>
      <w:r w:rsidRPr="003368F7">
        <w:rPr>
          <w:rFonts w:ascii="Times New Roman" w:hAnsi="Times New Roman" w:cs="Times New Roman"/>
          <w:sz w:val="24"/>
          <w:szCs w:val="24"/>
        </w:rPr>
        <w:t xml:space="preserve"> </w:t>
      </w:r>
    </w:p>
    <w:p w14:paraId="3AAE5E9C" w14:textId="77777777" w:rsidR="00202A56" w:rsidRPr="00202A56" w:rsidRDefault="00202A56" w:rsidP="00202A56">
      <w:pPr>
        <w:pStyle w:val="ListParagraph"/>
        <w:numPr>
          <w:ilvl w:val="0"/>
          <w:numId w:val="22"/>
        </w:numPr>
        <w:ind w:left="714" w:hanging="357"/>
        <w:contextualSpacing w:val="0"/>
        <w:rPr>
          <w:rFonts w:ascii="Times New Roman" w:hAnsi="Times New Roman" w:cs="Times New Roman"/>
          <w:sz w:val="24"/>
          <w:szCs w:val="24"/>
        </w:rPr>
      </w:pPr>
      <w:r w:rsidRPr="00202A56">
        <w:rPr>
          <w:rFonts w:ascii="Times New Roman" w:hAnsi="Times New Roman" w:cs="Times New Roman"/>
          <w:sz w:val="24"/>
          <w:szCs w:val="24"/>
        </w:rPr>
        <w:t>Arktikas padomes novērotāja statusam pieteikumus bija iesniegušas Čehija, Igaunija un Īrija. Arktikas padomes dalībvalstis nepanāca vienprātību un jautājums par jaunu novērotāju uzņemšanu netika apspriests Arktikas padomes ārlietu ministru sanāksmē Reikjavikā 2021. gada 19.-20.maijā.</w:t>
      </w:r>
    </w:p>
    <w:p w14:paraId="2BAD1834" w14:textId="5FDD1594" w:rsidR="003149E3" w:rsidRPr="003368F7" w:rsidRDefault="007E56D1" w:rsidP="00022746">
      <w:pPr>
        <w:pStyle w:val="ListParagraph"/>
        <w:numPr>
          <w:ilvl w:val="0"/>
          <w:numId w:val="22"/>
        </w:numPr>
        <w:spacing w:before="120" w:after="120" w:line="240" w:lineRule="auto"/>
        <w:ind w:left="714"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Arktikas reģiona jautājumi </w:t>
      </w:r>
      <w:r w:rsidR="00785DDC" w:rsidRPr="003368F7">
        <w:rPr>
          <w:rFonts w:ascii="Times New Roman" w:hAnsi="Times New Roman" w:cs="Times New Roman"/>
          <w:sz w:val="24"/>
          <w:szCs w:val="24"/>
        </w:rPr>
        <w:t xml:space="preserve">ir </w:t>
      </w:r>
      <w:r w:rsidRPr="003368F7">
        <w:rPr>
          <w:rFonts w:ascii="Times New Roman" w:hAnsi="Times New Roman" w:cs="Times New Roman"/>
          <w:sz w:val="24"/>
          <w:szCs w:val="24"/>
        </w:rPr>
        <w:t xml:space="preserve">sarunu temats, </w:t>
      </w:r>
      <w:r w:rsidR="00084C75" w:rsidRPr="003368F7">
        <w:rPr>
          <w:rFonts w:ascii="Times New Roman" w:hAnsi="Times New Roman" w:cs="Times New Roman"/>
          <w:sz w:val="24"/>
          <w:szCs w:val="24"/>
        </w:rPr>
        <w:t xml:space="preserve">Latvijas </w:t>
      </w:r>
      <w:r w:rsidRPr="003368F7">
        <w:rPr>
          <w:rFonts w:ascii="Times New Roman" w:hAnsi="Times New Roman" w:cs="Times New Roman"/>
          <w:sz w:val="24"/>
          <w:szCs w:val="24"/>
        </w:rPr>
        <w:t>valsts augstākajām amatpersonām tiekoties ar ārvalstu partneriem</w:t>
      </w:r>
      <w:r w:rsidR="00785DDC" w:rsidRPr="003368F7">
        <w:rPr>
          <w:rFonts w:ascii="Times New Roman" w:hAnsi="Times New Roman" w:cs="Times New Roman"/>
          <w:sz w:val="24"/>
          <w:szCs w:val="24"/>
        </w:rPr>
        <w:t>. Arktika</w:t>
      </w:r>
      <w:r w:rsidR="00970261" w:rsidRPr="003368F7">
        <w:rPr>
          <w:rFonts w:ascii="Times New Roman" w:hAnsi="Times New Roman" w:cs="Times New Roman"/>
          <w:sz w:val="24"/>
          <w:szCs w:val="24"/>
        </w:rPr>
        <w:t>s tematika ir</w:t>
      </w:r>
      <w:r w:rsidR="00785DDC" w:rsidRPr="003368F7">
        <w:rPr>
          <w:rFonts w:ascii="Times New Roman" w:hAnsi="Times New Roman" w:cs="Times New Roman"/>
          <w:sz w:val="24"/>
          <w:szCs w:val="24"/>
        </w:rPr>
        <w:t xml:space="preserve"> </w:t>
      </w:r>
      <w:r w:rsidRPr="003368F7">
        <w:rPr>
          <w:rFonts w:ascii="Times New Roman" w:hAnsi="Times New Roman" w:cs="Times New Roman"/>
          <w:sz w:val="24"/>
          <w:szCs w:val="24"/>
        </w:rPr>
        <w:t>nostiprināj</w:t>
      </w:r>
      <w:r w:rsidR="00785DDC" w:rsidRPr="003368F7">
        <w:rPr>
          <w:rFonts w:ascii="Times New Roman" w:hAnsi="Times New Roman" w:cs="Times New Roman"/>
          <w:sz w:val="24"/>
          <w:szCs w:val="24"/>
        </w:rPr>
        <w:t>us</w:t>
      </w:r>
      <w:r w:rsidRPr="003368F7">
        <w:rPr>
          <w:rFonts w:ascii="Times New Roman" w:hAnsi="Times New Roman" w:cs="Times New Roman"/>
          <w:sz w:val="24"/>
          <w:szCs w:val="24"/>
        </w:rPr>
        <w:t xml:space="preserve">ies Ārlietu ministrijas </w:t>
      </w:r>
      <w:r w:rsidR="00970261" w:rsidRPr="003368F7">
        <w:rPr>
          <w:rFonts w:ascii="Times New Roman" w:hAnsi="Times New Roman" w:cs="Times New Roman"/>
          <w:sz w:val="24"/>
          <w:szCs w:val="24"/>
        </w:rPr>
        <w:t xml:space="preserve">ikdienas </w:t>
      </w:r>
      <w:r w:rsidRPr="003368F7">
        <w:rPr>
          <w:rFonts w:ascii="Times New Roman" w:hAnsi="Times New Roman" w:cs="Times New Roman"/>
          <w:sz w:val="24"/>
          <w:szCs w:val="24"/>
        </w:rPr>
        <w:t>darbā</w:t>
      </w:r>
      <w:r w:rsidR="00022746" w:rsidRPr="003368F7">
        <w:rPr>
          <w:rFonts w:ascii="Times New Roman" w:hAnsi="Times New Roman" w:cs="Times New Roman"/>
          <w:sz w:val="24"/>
          <w:szCs w:val="24"/>
        </w:rPr>
        <w:t>.</w:t>
      </w:r>
    </w:p>
    <w:p w14:paraId="2A865730" w14:textId="50D60D76" w:rsidR="00B25152" w:rsidRPr="003368F7" w:rsidRDefault="00B25152" w:rsidP="00022746">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t xml:space="preserve">Latvijas intereses </w:t>
      </w:r>
      <w:r w:rsidR="00DC5161" w:rsidRPr="003368F7">
        <w:rPr>
          <w:rFonts w:ascii="Times New Roman" w:hAnsi="Times New Roman" w:cs="Times New Roman"/>
          <w:b/>
          <w:i/>
          <w:sz w:val="26"/>
          <w:szCs w:val="26"/>
        </w:rPr>
        <w:t xml:space="preserve">un ieguvumi </w:t>
      </w:r>
      <w:r w:rsidRPr="003368F7">
        <w:rPr>
          <w:rFonts w:ascii="Times New Roman" w:hAnsi="Times New Roman" w:cs="Times New Roman"/>
          <w:b/>
          <w:i/>
          <w:sz w:val="26"/>
          <w:szCs w:val="26"/>
        </w:rPr>
        <w:t>Arktikā</w:t>
      </w:r>
    </w:p>
    <w:p w14:paraId="7E3DFCB8" w14:textId="354511DF"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Latvija ir Arktikas valstu tuvs kaimiņš. Latvijai ir cieša sadarbība ar Ziemeļvalstīm, ASV un Kanādu, mūs vieno kopīga izpratne par demokrātisku sabiedrību pamatvērtībām. </w:t>
      </w:r>
      <w:r w:rsidRPr="0024652F">
        <w:rPr>
          <w:rFonts w:ascii="Times New Roman" w:hAnsi="Times New Roman" w:cs="Times New Roman"/>
          <w:sz w:val="24"/>
          <w:szCs w:val="24"/>
        </w:rPr>
        <w:t>Attiecības ar Krieviju mums visiem ir sarežģītas.</w:t>
      </w:r>
      <w:r w:rsidRPr="003368F7">
        <w:rPr>
          <w:rFonts w:ascii="Times New Roman" w:hAnsi="Times New Roman" w:cs="Times New Roman"/>
          <w:sz w:val="24"/>
          <w:szCs w:val="24"/>
        </w:rPr>
        <w:t xml:space="preserve"> Krievija ir Latvijas kaimiņvalsts, ar kuru nepieciešama un notiek sadarbība daudzos jautājumos.</w:t>
      </w:r>
    </w:p>
    <w:p w14:paraId="79334C72" w14:textId="4C8D7CB7"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Šogad aprit 25 gadi, kopš tika pieņemta Otavas deklarācija un nodibināta Arktikas padome. Latvija atbalsta Otavas deklarācijas principus un vēlas dot savu ieguldījumu Arktikas padomes darbā.</w:t>
      </w:r>
    </w:p>
    <w:p w14:paraId="278D37D7" w14:textId="66675D9F"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Latvijas valsts un cilvēku starptautiskie sakari tika vardarbīgi pārtraukti 1940.gadā. Pēc neatkarības atjaunošanas mūsu galvenie uzdevumi bija saistīti ar demokrātisku institūciju veidošanu un attīstīšanu, likumdošanas, tautsaimniecības, izglītības, drošības un visu citu nozaru pārveidošanu vai pārorientāciju. Līdz ar to mums nav izveidojušies noturīgi sakari ar iedzīvotājiem un institūcijām Arktikā. </w:t>
      </w:r>
    </w:p>
    <w:p w14:paraId="0235A13D" w14:textId="78358E63"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Latvijas sabiedrība kopumā un eksperti atsevišķās nozarēs ir atradušies sava veida izolācijā, esam ilgstoši bijuši </w:t>
      </w:r>
      <w:proofErr w:type="spellStart"/>
      <w:r w:rsidRPr="003368F7">
        <w:rPr>
          <w:rFonts w:ascii="Times New Roman" w:hAnsi="Times New Roman" w:cs="Times New Roman"/>
          <w:sz w:val="24"/>
          <w:szCs w:val="24"/>
        </w:rPr>
        <w:t>nostatus</w:t>
      </w:r>
      <w:proofErr w:type="spellEnd"/>
      <w:r w:rsidRPr="003368F7">
        <w:rPr>
          <w:rFonts w:ascii="Times New Roman" w:hAnsi="Times New Roman" w:cs="Times New Roman"/>
          <w:sz w:val="24"/>
          <w:szCs w:val="24"/>
        </w:rPr>
        <w:t xml:space="preserve"> un Latvijā cilvēki ir maz informēti par norisēm Arktikā. Tagad, kad esam veiksmīgi iekļāvušies gandrīz visās starptautiskajās un reģionālajās organizācijās, ir pienācis laiks mūsu sadarbībai ar Arktikas padomi.</w:t>
      </w:r>
    </w:p>
    <w:p w14:paraId="22E583AB" w14:textId="4592A7AC"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Latvijā līdz šim objektīvu iemeslu dēļ nav notikusi politiska un sabiedriska saruna par Arktikas jautājumu nozīmi globāli un to ietekmi uz Latvijas vidi, tautsaimniecību un drošību. Tāpēc </w:t>
      </w:r>
      <w:r w:rsidR="0078247A">
        <w:rPr>
          <w:rFonts w:ascii="Times New Roman" w:hAnsi="Times New Roman" w:cs="Times New Roman"/>
          <w:sz w:val="24"/>
          <w:szCs w:val="24"/>
        </w:rPr>
        <w:t xml:space="preserve">Ārlietu ministrija </w:t>
      </w:r>
      <w:r w:rsidRPr="003368F7">
        <w:rPr>
          <w:rFonts w:ascii="Times New Roman" w:hAnsi="Times New Roman" w:cs="Times New Roman"/>
          <w:sz w:val="24"/>
          <w:szCs w:val="24"/>
        </w:rPr>
        <w:t>uzsāk šo sarunu Latvijā, iesaistot tajā nozaru ministrijas, augstskolas, pētniekus, sabiedriskās organizācijas un uzņēmējus.</w:t>
      </w:r>
    </w:p>
    <w:p w14:paraId="3EA2D1DD" w14:textId="1009A11F" w:rsidR="004B2CB0" w:rsidRPr="003368F7" w:rsidRDefault="004B2CB0" w:rsidP="004B2CB0">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lastRenderedPageBreak/>
        <w:t>Arktikas padomes darbs nekādi nav saistīts ar militārās drošības jautājumiem</w:t>
      </w:r>
      <w:r w:rsidR="00EF51FF" w:rsidRPr="003368F7">
        <w:rPr>
          <w:rFonts w:ascii="Times New Roman" w:hAnsi="Times New Roman" w:cs="Times New Roman"/>
          <w:sz w:val="24"/>
          <w:szCs w:val="24"/>
        </w:rPr>
        <w:t>. Vienlaikus</w:t>
      </w:r>
      <w:r w:rsidRPr="003368F7">
        <w:rPr>
          <w:rFonts w:ascii="Times New Roman" w:hAnsi="Times New Roman" w:cs="Times New Roman"/>
          <w:sz w:val="24"/>
          <w:szCs w:val="24"/>
        </w:rPr>
        <w:t xml:space="preserve"> Latvijas interesēs ir apzināties procesus, kas saistīti ar dažādu valstu politiskām, militārām, drošības un ekonomikas interesēm šajā reģionā. </w:t>
      </w:r>
    </w:p>
    <w:p w14:paraId="61F3CECA" w14:textId="20934547" w:rsidR="00DC5161" w:rsidRPr="003368F7" w:rsidRDefault="00EF51FF"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K</w:t>
      </w:r>
      <w:r w:rsidR="00DC5161" w:rsidRPr="003368F7">
        <w:rPr>
          <w:rFonts w:ascii="Times New Roman" w:hAnsi="Times New Roman" w:cs="Times New Roman"/>
          <w:sz w:val="24"/>
          <w:szCs w:val="24"/>
        </w:rPr>
        <w:t>limata pārmaiņu</w:t>
      </w:r>
      <w:r w:rsidRPr="003368F7">
        <w:rPr>
          <w:rFonts w:ascii="Times New Roman" w:hAnsi="Times New Roman" w:cs="Times New Roman"/>
          <w:sz w:val="24"/>
          <w:szCs w:val="24"/>
        </w:rPr>
        <w:t xml:space="preserve">, </w:t>
      </w:r>
      <w:r w:rsidR="00DC5161" w:rsidRPr="003368F7">
        <w:rPr>
          <w:rFonts w:ascii="Times New Roman" w:hAnsi="Times New Roman" w:cs="Times New Roman"/>
          <w:sz w:val="24"/>
          <w:szCs w:val="24"/>
        </w:rPr>
        <w:t>pieaugošās saimnieciskās aktivitātes un</w:t>
      </w:r>
      <w:r w:rsidRPr="003368F7">
        <w:rPr>
          <w:rFonts w:ascii="Times New Roman" w:hAnsi="Times New Roman" w:cs="Times New Roman"/>
          <w:sz w:val="24"/>
          <w:szCs w:val="24"/>
        </w:rPr>
        <w:t xml:space="preserve"> jauno</w:t>
      </w:r>
      <w:r w:rsidR="00DC5161" w:rsidRPr="003368F7">
        <w:rPr>
          <w:rFonts w:ascii="Times New Roman" w:hAnsi="Times New Roman" w:cs="Times New Roman"/>
          <w:sz w:val="24"/>
          <w:szCs w:val="24"/>
        </w:rPr>
        <w:t xml:space="preserve"> iespēju dēļ Arktikas jautājuma </w:t>
      </w:r>
      <w:r w:rsidRPr="003368F7">
        <w:rPr>
          <w:rFonts w:ascii="Times New Roman" w:hAnsi="Times New Roman" w:cs="Times New Roman"/>
          <w:sz w:val="24"/>
          <w:szCs w:val="24"/>
        </w:rPr>
        <w:t>nozīme</w:t>
      </w:r>
      <w:r w:rsidR="00DC5161" w:rsidRPr="003368F7">
        <w:rPr>
          <w:rFonts w:ascii="Times New Roman" w:hAnsi="Times New Roman" w:cs="Times New Roman"/>
          <w:sz w:val="24"/>
          <w:szCs w:val="24"/>
        </w:rPr>
        <w:t xml:space="preserve"> pieaugs. Latvijas līdzšinējā pozicionēšanās E</w:t>
      </w:r>
      <w:r w:rsidR="00BA0DE2" w:rsidRPr="003368F7">
        <w:rPr>
          <w:rFonts w:ascii="Times New Roman" w:hAnsi="Times New Roman" w:cs="Times New Roman"/>
          <w:sz w:val="24"/>
          <w:szCs w:val="24"/>
        </w:rPr>
        <w:t xml:space="preserve">iropas </w:t>
      </w:r>
      <w:r w:rsidR="00DC5161" w:rsidRPr="003368F7">
        <w:rPr>
          <w:rFonts w:ascii="Times New Roman" w:hAnsi="Times New Roman" w:cs="Times New Roman"/>
          <w:sz w:val="24"/>
          <w:szCs w:val="24"/>
        </w:rPr>
        <w:t>S</w:t>
      </w:r>
      <w:r w:rsidR="00BA0DE2" w:rsidRPr="003368F7">
        <w:rPr>
          <w:rFonts w:ascii="Times New Roman" w:hAnsi="Times New Roman" w:cs="Times New Roman"/>
          <w:sz w:val="24"/>
          <w:szCs w:val="24"/>
        </w:rPr>
        <w:t>avienības un g</w:t>
      </w:r>
      <w:r w:rsidR="00DC5161" w:rsidRPr="003368F7">
        <w:rPr>
          <w:rFonts w:ascii="Times New Roman" w:hAnsi="Times New Roman" w:cs="Times New Roman"/>
          <w:sz w:val="24"/>
          <w:szCs w:val="24"/>
        </w:rPr>
        <w:t xml:space="preserve">lobālajos klimata jautājumos </w:t>
      </w:r>
      <w:r w:rsidR="00A40E3D" w:rsidRPr="003368F7">
        <w:rPr>
          <w:rFonts w:ascii="Times New Roman" w:hAnsi="Times New Roman" w:cs="Times New Roman"/>
          <w:sz w:val="24"/>
          <w:szCs w:val="24"/>
        </w:rPr>
        <w:t>atbilst arī Arktikas problemātikas risināšanai</w:t>
      </w:r>
      <w:r w:rsidR="00DC5161" w:rsidRPr="003368F7">
        <w:rPr>
          <w:rFonts w:ascii="Times New Roman" w:hAnsi="Times New Roman" w:cs="Times New Roman"/>
          <w:sz w:val="24"/>
          <w:szCs w:val="24"/>
        </w:rPr>
        <w:t xml:space="preserve">. </w:t>
      </w:r>
      <w:r w:rsidRPr="003368F7">
        <w:rPr>
          <w:rFonts w:ascii="Times New Roman" w:hAnsi="Times New Roman" w:cs="Times New Roman"/>
          <w:sz w:val="24"/>
          <w:szCs w:val="24"/>
        </w:rPr>
        <w:t>Latvijas līdzdalība un ekspertīze</w:t>
      </w:r>
      <w:r w:rsidR="00DC5161" w:rsidRPr="003368F7">
        <w:rPr>
          <w:rFonts w:ascii="Times New Roman" w:hAnsi="Times New Roman" w:cs="Times New Roman"/>
          <w:sz w:val="24"/>
          <w:szCs w:val="24"/>
        </w:rPr>
        <w:t xml:space="preserve"> Arktikas jautājumu risināšanā var kļūt par ieguldījumu</w:t>
      </w:r>
      <w:r w:rsidRPr="003368F7">
        <w:rPr>
          <w:rFonts w:ascii="Times New Roman" w:hAnsi="Times New Roman" w:cs="Times New Roman"/>
          <w:sz w:val="24"/>
          <w:szCs w:val="24"/>
        </w:rPr>
        <w:t xml:space="preserve"> visa polārā reģiona, kā arī mūsu</w:t>
      </w:r>
      <w:r w:rsidR="00DC5161" w:rsidRPr="003368F7">
        <w:rPr>
          <w:rFonts w:ascii="Times New Roman" w:hAnsi="Times New Roman" w:cs="Times New Roman"/>
          <w:sz w:val="24"/>
          <w:szCs w:val="24"/>
        </w:rPr>
        <w:t xml:space="preserve"> valsts zinātnes un tautsaimniecības attīstībā</w:t>
      </w:r>
      <w:r w:rsidRPr="003368F7">
        <w:rPr>
          <w:rFonts w:ascii="Times New Roman" w:hAnsi="Times New Roman" w:cs="Times New Roman"/>
          <w:sz w:val="24"/>
          <w:szCs w:val="24"/>
        </w:rPr>
        <w:t>.</w:t>
      </w:r>
    </w:p>
    <w:p w14:paraId="6AAA34F0" w14:textId="74B475A6" w:rsidR="00B25152" w:rsidRPr="003368F7" w:rsidRDefault="00022746" w:rsidP="00022746">
      <w:pPr>
        <w:spacing w:before="120" w:after="120" w:line="240" w:lineRule="auto"/>
        <w:jc w:val="both"/>
        <w:rPr>
          <w:rFonts w:ascii="Times New Roman" w:hAnsi="Times New Roman" w:cs="Times New Roman"/>
          <w:b/>
          <w:sz w:val="24"/>
          <w:szCs w:val="24"/>
        </w:rPr>
      </w:pPr>
      <w:r w:rsidRPr="003368F7">
        <w:rPr>
          <w:rFonts w:ascii="Times New Roman" w:hAnsi="Times New Roman" w:cs="Times New Roman"/>
          <w:sz w:val="24"/>
          <w:szCs w:val="24"/>
        </w:rPr>
        <w:t>Ārlietu ministrijas</w:t>
      </w:r>
      <w:r w:rsidR="00EF51FF" w:rsidRPr="003368F7">
        <w:rPr>
          <w:rFonts w:ascii="Times New Roman" w:hAnsi="Times New Roman" w:cs="Times New Roman"/>
          <w:sz w:val="24"/>
          <w:szCs w:val="24"/>
        </w:rPr>
        <w:t xml:space="preserve"> vērtējumā Latvijas intereses Arktikā</w:t>
      </w:r>
      <w:r w:rsidRPr="003368F7">
        <w:rPr>
          <w:rFonts w:ascii="Times New Roman" w:hAnsi="Times New Roman" w:cs="Times New Roman"/>
          <w:sz w:val="24"/>
          <w:szCs w:val="24"/>
        </w:rPr>
        <w:t xml:space="preserve"> varētu iedalīt </w:t>
      </w:r>
      <w:r w:rsidR="00B25152" w:rsidRPr="003368F7">
        <w:rPr>
          <w:rFonts w:ascii="Times New Roman" w:hAnsi="Times New Roman" w:cs="Times New Roman"/>
          <w:sz w:val="24"/>
          <w:szCs w:val="24"/>
        </w:rPr>
        <w:t xml:space="preserve">četros </w:t>
      </w:r>
      <w:r w:rsidR="005F24D7" w:rsidRPr="003368F7">
        <w:rPr>
          <w:rFonts w:ascii="Times New Roman" w:hAnsi="Times New Roman" w:cs="Times New Roman"/>
          <w:sz w:val="24"/>
          <w:szCs w:val="24"/>
        </w:rPr>
        <w:t>virzienos</w:t>
      </w:r>
      <w:r w:rsidR="00E613CC" w:rsidRPr="003368F7">
        <w:rPr>
          <w:rFonts w:ascii="Times New Roman" w:hAnsi="Times New Roman" w:cs="Times New Roman"/>
          <w:sz w:val="24"/>
          <w:szCs w:val="24"/>
        </w:rPr>
        <w:t> </w:t>
      </w:r>
      <w:r w:rsidR="00B25152" w:rsidRPr="003368F7">
        <w:rPr>
          <w:rFonts w:ascii="Times New Roman" w:hAnsi="Times New Roman" w:cs="Times New Roman"/>
          <w:sz w:val="24"/>
          <w:szCs w:val="24"/>
        </w:rPr>
        <w:t>– ģeopolitiskais, vides/klimata, ekonomiskais, zinātniskais.</w:t>
      </w:r>
      <w:r w:rsidR="00B25152" w:rsidRPr="003368F7">
        <w:rPr>
          <w:rFonts w:ascii="Times New Roman" w:hAnsi="Times New Roman" w:cs="Times New Roman"/>
          <w:b/>
          <w:sz w:val="24"/>
          <w:szCs w:val="24"/>
        </w:rPr>
        <w:t xml:space="preserve"> </w:t>
      </w:r>
    </w:p>
    <w:p w14:paraId="1EBDCB5C" w14:textId="77777777" w:rsidR="00B25152" w:rsidRPr="003368F7" w:rsidRDefault="00B25152" w:rsidP="00022746">
      <w:pPr>
        <w:spacing w:before="120" w:after="120" w:line="240" w:lineRule="auto"/>
        <w:ind w:left="720"/>
        <w:jc w:val="both"/>
        <w:rPr>
          <w:rFonts w:ascii="Times New Roman" w:hAnsi="Times New Roman" w:cs="Times New Roman"/>
          <w:i/>
          <w:sz w:val="24"/>
          <w:szCs w:val="24"/>
        </w:rPr>
      </w:pPr>
      <w:r w:rsidRPr="003368F7">
        <w:rPr>
          <w:rFonts w:ascii="Times New Roman" w:hAnsi="Times New Roman" w:cs="Times New Roman"/>
          <w:i/>
          <w:sz w:val="24"/>
          <w:szCs w:val="24"/>
        </w:rPr>
        <w:t>Ģeopolitiskais</w:t>
      </w:r>
    </w:p>
    <w:p w14:paraId="722F38AC" w14:textId="3A6B1A83" w:rsidR="00B25152" w:rsidRPr="003368F7" w:rsidRDefault="00B25152"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Latvijas interesēs ir stabila un droša Arktika</w:t>
      </w:r>
      <w:r w:rsidR="005F24D7" w:rsidRPr="003368F7">
        <w:rPr>
          <w:rFonts w:ascii="Times New Roman" w:hAnsi="Times New Roman" w:cs="Times New Roman"/>
          <w:sz w:val="24"/>
          <w:szCs w:val="24"/>
        </w:rPr>
        <w:t>. Norises Arktikā</w:t>
      </w:r>
      <w:r w:rsidRPr="003368F7">
        <w:rPr>
          <w:rFonts w:ascii="Times New Roman" w:hAnsi="Times New Roman" w:cs="Times New Roman"/>
          <w:sz w:val="24"/>
          <w:szCs w:val="24"/>
        </w:rPr>
        <w:t xml:space="preserve"> </w:t>
      </w:r>
      <w:r w:rsidR="005F24D7" w:rsidRPr="003368F7">
        <w:rPr>
          <w:rFonts w:ascii="Times New Roman" w:hAnsi="Times New Roman" w:cs="Times New Roman"/>
          <w:sz w:val="24"/>
          <w:szCs w:val="24"/>
        </w:rPr>
        <w:t>tieši ietekmē arī</w:t>
      </w:r>
      <w:r w:rsidRPr="003368F7">
        <w:rPr>
          <w:rFonts w:ascii="Times New Roman" w:hAnsi="Times New Roman" w:cs="Times New Roman"/>
          <w:sz w:val="24"/>
          <w:szCs w:val="24"/>
        </w:rPr>
        <w:t xml:space="preserve"> Baltijas jūras reģiona drošību. Militārās klātbūtnes palielināšana Arktikas reģionā </w:t>
      </w:r>
      <w:r w:rsidR="005F24D7" w:rsidRPr="003368F7">
        <w:rPr>
          <w:rFonts w:ascii="Times New Roman" w:hAnsi="Times New Roman" w:cs="Times New Roman"/>
          <w:sz w:val="24"/>
          <w:szCs w:val="24"/>
        </w:rPr>
        <w:t>rada nopietnus riskus</w:t>
      </w:r>
      <w:r w:rsidRPr="003368F7">
        <w:rPr>
          <w:rFonts w:ascii="Times New Roman" w:hAnsi="Times New Roman" w:cs="Times New Roman"/>
          <w:sz w:val="24"/>
          <w:szCs w:val="24"/>
        </w:rPr>
        <w:t xml:space="preserve"> drošības situācij</w:t>
      </w:r>
      <w:r w:rsidR="005F24D7" w:rsidRPr="003368F7">
        <w:rPr>
          <w:rFonts w:ascii="Times New Roman" w:hAnsi="Times New Roman" w:cs="Times New Roman"/>
          <w:sz w:val="24"/>
          <w:szCs w:val="24"/>
        </w:rPr>
        <w:t>ai globāli</w:t>
      </w:r>
      <w:r w:rsidRPr="003368F7">
        <w:rPr>
          <w:rFonts w:ascii="Times New Roman" w:hAnsi="Times New Roman" w:cs="Times New Roman"/>
          <w:sz w:val="24"/>
          <w:szCs w:val="24"/>
        </w:rPr>
        <w:t xml:space="preserve"> un ietekmē arī Arktikas</w:t>
      </w:r>
      <w:r w:rsidR="005F24D7" w:rsidRPr="003368F7">
        <w:rPr>
          <w:rFonts w:ascii="Times New Roman" w:hAnsi="Times New Roman" w:cs="Times New Roman"/>
          <w:sz w:val="24"/>
          <w:szCs w:val="24"/>
        </w:rPr>
        <w:t xml:space="preserve"> trauslo</w:t>
      </w:r>
      <w:r w:rsidRPr="003368F7">
        <w:rPr>
          <w:rFonts w:ascii="Times New Roman" w:hAnsi="Times New Roman" w:cs="Times New Roman"/>
          <w:sz w:val="24"/>
          <w:szCs w:val="24"/>
        </w:rPr>
        <w:t xml:space="preserve"> vidi.</w:t>
      </w:r>
    </w:p>
    <w:p w14:paraId="189E1DCA" w14:textId="7047AC11" w:rsidR="00B25152" w:rsidRPr="003368F7" w:rsidRDefault="00B25152" w:rsidP="00022746">
      <w:pPr>
        <w:spacing w:before="120" w:after="120" w:line="240" w:lineRule="auto"/>
        <w:ind w:left="720"/>
        <w:jc w:val="both"/>
        <w:rPr>
          <w:rFonts w:ascii="Times New Roman" w:hAnsi="Times New Roman" w:cs="Times New Roman"/>
          <w:i/>
          <w:sz w:val="24"/>
          <w:szCs w:val="24"/>
        </w:rPr>
      </w:pPr>
      <w:r w:rsidRPr="003368F7">
        <w:rPr>
          <w:rFonts w:ascii="Times New Roman" w:hAnsi="Times New Roman" w:cs="Times New Roman"/>
          <w:i/>
          <w:sz w:val="24"/>
          <w:szCs w:val="24"/>
        </w:rPr>
        <w:t>Vide/</w:t>
      </w:r>
      <w:r w:rsidR="00E613CC" w:rsidRPr="003368F7">
        <w:rPr>
          <w:rFonts w:ascii="Times New Roman" w:hAnsi="Times New Roman" w:cs="Times New Roman"/>
          <w:i/>
          <w:sz w:val="24"/>
          <w:szCs w:val="24"/>
        </w:rPr>
        <w:t>k</w:t>
      </w:r>
      <w:r w:rsidRPr="003368F7">
        <w:rPr>
          <w:rFonts w:ascii="Times New Roman" w:hAnsi="Times New Roman" w:cs="Times New Roman"/>
          <w:i/>
          <w:sz w:val="24"/>
          <w:szCs w:val="24"/>
        </w:rPr>
        <w:t>limats</w:t>
      </w:r>
    </w:p>
    <w:p w14:paraId="0B681A02" w14:textId="77777777" w:rsidR="0078247A" w:rsidRDefault="00B25152" w:rsidP="00CC46F5">
      <w:pPr>
        <w:spacing w:before="120" w:after="120" w:line="240" w:lineRule="auto"/>
        <w:jc w:val="both"/>
        <w:rPr>
          <w:rFonts w:ascii="Times New Roman" w:hAnsi="Times New Roman" w:cs="Times New Roman"/>
          <w:i/>
          <w:sz w:val="24"/>
          <w:szCs w:val="24"/>
        </w:rPr>
      </w:pPr>
      <w:r w:rsidRPr="003368F7">
        <w:rPr>
          <w:rFonts w:ascii="Times New Roman" w:hAnsi="Times New Roman" w:cs="Times New Roman"/>
          <w:sz w:val="24"/>
          <w:szCs w:val="24"/>
        </w:rPr>
        <w:t>Klimata pārmaiņas un to radītās sekas ir Arktikas</w:t>
      </w:r>
      <w:r w:rsidR="005F24D7" w:rsidRPr="003368F7">
        <w:rPr>
          <w:rFonts w:ascii="Times New Roman" w:hAnsi="Times New Roman" w:cs="Times New Roman"/>
          <w:sz w:val="24"/>
          <w:szCs w:val="24"/>
        </w:rPr>
        <w:t xml:space="preserve"> attīstības</w:t>
      </w:r>
      <w:r w:rsidRPr="003368F7">
        <w:rPr>
          <w:rFonts w:ascii="Times New Roman" w:hAnsi="Times New Roman" w:cs="Times New Roman"/>
          <w:sz w:val="24"/>
          <w:szCs w:val="24"/>
        </w:rPr>
        <w:t xml:space="preserve"> centrālais jautājums. Arktikā tās notiek straujāk nekā citās pasaules daļās, tām ir globāla ietekme, kas jūtama arī Latvijā. Klimata jautājumiem jārod globāli risinājumi, tāpēc Latvija </w:t>
      </w:r>
      <w:r w:rsidR="005F24D7" w:rsidRPr="003368F7">
        <w:rPr>
          <w:rFonts w:ascii="Times New Roman" w:hAnsi="Times New Roman" w:cs="Times New Roman"/>
          <w:sz w:val="24"/>
          <w:szCs w:val="24"/>
        </w:rPr>
        <w:t>atbalsta</w:t>
      </w:r>
      <w:r w:rsidRPr="003368F7">
        <w:rPr>
          <w:rFonts w:ascii="Times New Roman" w:hAnsi="Times New Roman" w:cs="Times New Roman"/>
          <w:sz w:val="24"/>
          <w:szCs w:val="24"/>
        </w:rPr>
        <w:t xml:space="preserve"> E</w:t>
      </w:r>
      <w:r w:rsidR="00022746" w:rsidRPr="003368F7">
        <w:rPr>
          <w:rFonts w:ascii="Times New Roman" w:hAnsi="Times New Roman" w:cs="Times New Roman"/>
          <w:sz w:val="24"/>
          <w:szCs w:val="24"/>
        </w:rPr>
        <w:t xml:space="preserve">iropas </w:t>
      </w:r>
      <w:r w:rsidRPr="003368F7">
        <w:rPr>
          <w:rFonts w:ascii="Times New Roman" w:hAnsi="Times New Roman" w:cs="Times New Roman"/>
          <w:sz w:val="24"/>
          <w:szCs w:val="24"/>
        </w:rPr>
        <w:t>S</w:t>
      </w:r>
      <w:r w:rsidR="00022746" w:rsidRPr="003368F7">
        <w:rPr>
          <w:rFonts w:ascii="Times New Roman" w:hAnsi="Times New Roman" w:cs="Times New Roman"/>
          <w:sz w:val="24"/>
          <w:szCs w:val="24"/>
        </w:rPr>
        <w:t>avienības</w:t>
      </w:r>
      <w:r w:rsidRPr="003368F7">
        <w:rPr>
          <w:rFonts w:ascii="Times New Roman" w:hAnsi="Times New Roman" w:cs="Times New Roman"/>
          <w:sz w:val="24"/>
          <w:szCs w:val="24"/>
        </w:rPr>
        <w:t xml:space="preserve"> līderību to virzīšanā un pievienojas E</w:t>
      </w:r>
      <w:r w:rsidR="00022746" w:rsidRPr="003368F7">
        <w:rPr>
          <w:rFonts w:ascii="Times New Roman" w:hAnsi="Times New Roman" w:cs="Times New Roman"/>
          <w:sz w:val="24"/>
          <w:szCs w:val="24"/>
        </w:rPr>
        <w:t xml:space="preserve">iropas </w:t>
      </w:r>
      <w:r w:rsidRPr="003368F7">
        <w:rPr>
          <w:rFonts w:ascii="Times New Roman" w:hAnsi="Times New Roman" w:cs="Times New Roman"/>
          <w:sz w:val="24"/>
          <w:szCs w:val="24"/>
        </w:rPr>
        <w:t>S</w:t>
      </w:r>
      <w:r w:rsidR="00022746" w:rsidRPr="003368F7">
        <w:rPr>
          <w:rFonts w:ascii="Times New Roman" w:hAnsi="Times New Roman" w:cs="Times New Roman"/>
          <w:sz w:val="24"/>
          <w:szCs w:val="24"/>
        </w:rPr>
        <w:t>avienības</w:t>
      </w:r>
      <w:r w:rsidRPr="003368F7">
        <w:rPr>
          <w:rFonts w:ascii="Times New Roman" w:hAnsi="Times New Roman" w:cs="Times New Roman"/>
          <w:sz w:val="24"/>
          <w:szCs w:val="24"/>
        </w:rPr>
        <w:t xml:space="preserve"> </w:t>
      </w:r>
      <w:r w:rsidR="005F24D7" w:rsidRPr="003368F7">
        <w:rPr>
          <w:rFonts w:ascii="Times New Roman" w:hAnsi="Times New Roman" w:cs="Times New Roman"/>
          <w:sz w:val="24"/>
          <w:szCs w:val="24"/>
        </w:rPr>
        <w:t xml:space="preserve">kopīgajam </w:t>
      </w:r>
      <w:r w:rsidRPr="003368F7">
        <w:rPr>
          <w:rFonts w:ascii="Times New Roman" w:hAnsi="Times New Roman" w:cs="Times New Roman"/>
          <w:sz w:val="24"/>
          <w:szCs w:val="24"/>
        </w:rPr>
        <w:t xml:space="preserve">mērķim sasniegt </w:t>
      </w:r>
      <w:proofErr w:type="spellStart"/>
      <w:r w:rsidRPr="003368F7">
        <w:rPr>
          <w:rFonts w:ascii="Times New Roman" w:hAnsi="Times New Roman" w:cs="Times New Roman"/>
          <w:sz w:val="24"/>
          <w:szCs w:val="24"/>
        </w:rPr>
        <w:t>klimatneitralitāti</w:t>
      </w:r>
      <w:proofErr w:type="spellEnd"/>
      <w:r w:rsidRPr="003368F7">
        <w:rPr>
          <w:rFonts w:ascii="Times New Roman" w:hAnsi="Times New Roman" w:cs="Times New Roman"/>
          <w:sz w:val="24"/>
          <w:szCs w:val="24"/>
        </w:rPr>
        <w:t xml:space="preserve"> līdz 2050. gadam. Ir </w:t>
      </w:r>
      <w:r w:rsidRPr="003368F7">
        <w:rPr>
          <w:rFonts w:ascii="Times New Roman" w:hAnsi="Times New Roman"/>
          <w:sz w:val="24"/>
          <w:szCs w:val="24"/>
        </w:rPr>
        <w:t>jāstiprina klimata diplomātija,</w:t>
      </w:r>
      <w:r w:rsidRPr="003368F7">
        <w:rPr>
          <w:rFonts w:ascii="Times New Roman" w:hAnsi="Times New Roman" w:cs="Times New Roman"/>
          <w:sz w:val="24"/>
          <w:szCs w:val="24"/>
        </w:rPr>
        <w:t xml:space="preserve"> </w:t>
      </w:r>
      <w:r w:rsidRPr="003368F7">
        <w:rPr>
          <w:rFonts w:ascii="Times New Roman" w:hAnsi="Times New Roman"/>
          <w:sz w:val="24"/>
          <w:szCs w:val="24"/>
        </w:rPr>
        <w:t xml:space="preserve">lai pārliecinātu un atbalstītu citas pasaules valstis iesaistīties globālās ilgtspējas veicināšanā. </w:t>
      </w:r>
      <w:r w:rsidRPr="003368F7">
        <w:rPr>
          <w:rFonts w:ascii="Times New Roman" w:hAnsi="Times New Roman" w:cs="Times New Roman"/>
          <w:sz w:val="24"/>
          <w:szCs w:val="24"/>
        </w:rPr>
        <w:t xml:space="preserve">Latvijas valdība ir apstiprinājusi Latvijas pielāgošanās klimata pārmaiņām plānu līdz 2030. gadam un Latvijas stratēģiju </w:t>
      </w:r>
      <w:proofErr w:type="spellStart"/>
      <w:r w:rsidRPr="003368F7">
        <w:rPr>
          <w:rFonts w:ascii="Times New Roman" w:hAnsi="Times New Roman" w:cs="Times New Roman"/>
          <w:sz w:val="24"/>
          <w:szCs w:val="24"/>
        </w:rPr>
        <w:t>klimatneitralitātes</w:t>
      </w:r>
      <w:proofErr w:type="spellEnd"/>
      <w:r w:rsidRPr="003368F7">
        <w:rPr>
          <w:rFonts w:ascii="Times New Roman" w:hAnsi="Times New Roman" w:cs="Times New Roman"/>
          <w:sz w:val="24"/>
          <w:szCs w:val="24"/>
        </w:rPr>
        <w:t xml:space="preserve"> sasniegšanai līdz 2050.</w:t>
      </w:r>
      <w:r w:rsidR="00E613CC" w:rsidRPr="003368F7">
        <w:rPr>
          <w:rFonts w:ascii="Times New Roman" w:hAnsi="Times New Roman" w:cs="Times New Roman"/>
          <w:sz w:val="24"/>
          <w:szCs w:val="24"/>
        </w:rPr>
        <w:t> </w:t>
      </w:r>
      <w:r w:rsidRPr="003368F7">
        <w:rPr>
          <w:rFonts w:ascii="Times New Roman" w:hAnsi="Times New Roman" w:cs="Times New Roman"/>
          <w:sz w:val="24"/>
          <w:szCs w:val="24"/>
        </w:rPr>
        <w:t xml:space="preserve">gadam. </w:t>
      </w:r>
    </w:p>
    <w:p w14:paraId="10A87E3F" w14:textId="77777777" w:rsidR="00B25152" w:rsidRPr="003368F7" w:rsidRDefault="00B25152" w:rsidP="00CC46F5">
      <w:pPr>
        <w:spacing w:before="120" w:after="120" w:line="240" w:lineRule="auto"/>
        <w:ind w:left="709"/>
        <w:jc w:val="both"/>
        <w:rPr>
          <w:rFonts w:ascii="Times New Roman" w:hAnsi="Times New Roman" w:cs="Times New Roman"/>
          <w:i/>
          <w:sz w:val="24"/>
          <w:szCs w:val="24"/>
        </w:rPr>
      </w:pPr>
      <w:r w:rsidRPr="003368F7">
        <w:rPr>
          <w:rFonts w:ascii="Times New Roman" w:hAnsi="Times New Roman" w:cs="Times New Roman"/>
          <w:i/>
          <w:sz w:val="24"/>
          <w:szCs w:val="24"/>
        </w:rPr>
        <w:t>Ekonomiskais</w:t>
      </w:r>
    </w:p>
    <w:p w14:paraId="2AFFFC7F" w14:textId="77777777" w:rsidR="00B25152" w:rsidRPr="003368F7" w:rsidRDefault="00B25152"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Ekonomiskā aktivitāte Arktikā paver iespējas Latvijas uzņēmējiem, piemēram, tādās jomās kā digitalizācija, robotizācija, automatizācija, inteliģentās transporta un satelīta sistēmas, zaļās tehnoloģijas u.c.  </w:t>
      </w:r>
    </w:p>
    <w:p w14:paraId="39866429" w14:textId="3852471A" w:rsidR="00B25152" w:rsidRPr="003368F7" w:rsidRDefault="00B25152"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Latvija strādā pie iekļaušanās ES kopējos transporta tīklos (</w:t>
      </w:r>
      <w:proofErr w:type="spellStart"/>
      <w:r w:rsidRPr="003368F7">
        <w:rPr>
          <w:rFonts w:ascii="Times New Roman" w:hAnsi="Times New Roman" w:cs="Times New Roman"/>
          <w:i/>
          <w:sz w:val="24"/>
          <w:szCs w:val="24"/>
        </w:rPr>
        <w:t>Rail</w:t>
      </w:r>
      <w:proofErr w:type="spellEnd"/>
      <w:r w:rsidRPr="003368F7">
        <w:rPr>
          <w:rFonts w:ascii="Times New Roman" w:hAnsi="Times New Roman" w:cs="Times New Roman"/>
          <w:i/>
          <w:sz w:val="24"/>
          <w:szCs w:val="24"/>
        </w:rPr>
        <w:t xml:space="preserve"> Baltica</w:t>
      </w:r>
      <w:r w:rsidRPr="003368F7">
        <w:rPr>
          <w:rFonts w:ascii="Times New Roman" w:hAnsi="Times New Roman" w:cs="Times New Roman"/>
          <w:sz w:val="24"/>
          <w:szCs w:val="24"/>
        </w:rPr>
        <w:t xml:space="preserve">), kam nākotnē būs reģionāls raksturs, attīstoties kravu pārvadājumiem pa Ziemeļu jūras ceļu. Latvija iestājas par drošu un videi draudzīgu kuģošana ceļu attīstību Arktikas reģionā, kas balstīta uz </w:t>
      </w:r>
      <w:r w:rsidR="00CC46F5">
        <w:rPr>
          <w:rFonts w:ascii="Times New Roman" w:hAnsi="Times New Roman" w:cs="Times New Roman"/>
          <w:sz w:val="24"/>
          <w:szCs w:val="24"/>
        </w:rPr>
        <w:t>Apvienoto Nāciju Organizācijas (</w:t>
      </w:r>
      <w:r w:rsidRPr="003368F7">
        <w:rPr>
          <w:rFonts w:ascii="Times New Roman" w:hAnsi="Times New Roman" w:cs="Times New Roman"/>
          <w:sz w:val="24"/>
          <w:szCs w:val="24"/>
        </w:rPr>
        <w:t>ANO</w:t>
      </w:r>
      <w:r w:rsidR="00CC46F5">
        <w:rPr>
          <w:rFonts w:ascii="Times New Roman" w:hAnsi="Times New Roman" w:cs="Times New Roman"/>
          <w:sz w:val="24"/>
          <w:szCs w:val="24"/>
        </w:rPr>
        <w:t>) un</w:t>
      </w:r>
      <w:r w:rsidRPr="003368F7">
        <w:rPr>
          <w:rFonts w:ascii="Times New Roman" w:hAnsi="Times New Roman" w:cs="Times New Roman"/>
          <w:sz w:val="24"/>
          <w:szCs w:val="24"/>
        </w:rPr>
        <w:t xml:space="preserve"> </w:t>
      </w:r>
      <w:r w:rsidR="00CC46F5">
        <w:rPr>
          <w:rFonts w:ascii="Times New Roman" w:hAnsi="Times New Roman" w:cs="Times New Roman"/>
          <w:sz w:val="24"/>
          <w:szCs w:val="24"/>
        </w:rPr>
        <w:t>Starptautiskās Jūrniecības organizācijas (</w:t>
      </w:r>
      <w:r w:rsidRPr="003368F7">
        <w:rPr>
          <w:rFonts w:ascii="Times New Roman" w:hAnsi="Times New Roman" w:cs="Times New Roman"/>
          <w:sz w:val="24"/>
          <w:szCs w:val="24"/>
        </w:rPr>
        <w:t>IMO</w:t>
      </w:r>
      <w:r w:rsidR="00CC46F5">
        <w:rPr>
          <w:rFonts w:ascii="Times New Roman" w:hAnsi="Times New Roman" w:cs="Times New Roman"/>
          <w:sz w:val="24"/>
          <w:szCs w:val="24"/>
        </w:rPr>
        <w:t>)</w:t>
      </w:r>
      <w:r w:rsidRPr="003368F7">
        <w:rPr>
          <w:rFonts w:ascii="Times New Roman" w:hAnsi="Times New Roman" w:cs="Times New Roman"/>
          <w:sz w:val="24"/>
          <w:szCs w:val="24"/>
        </w:rPr>
        <w:t xml:space="preserve"> noteiktajiem principiem. </w:t>
      </w:r>
    </w:p>
    <w:p w14:paraId="73BD526E" w14:textId="77777777" w:rsidR="00B25152" w:rsidRPr="003368F7" w:rsidRDefault="00B25152" w:rsidP="00022746">
      <w:pPr>
        <w:spacing w:before="120" w:after="120" w:line="240" w:lineRule="auto"/>
        <w:ind w:left="720"/>
        <w:jc w:val="both"/>
        <w:rPr>
          <w:rFonts w:ascii="Times New Roman" w:hAnsi="Times New Roman" w:cs="Times New Roman"/>
          <w:i/>
          <w:sz w:val="24"/>
          <w:szCs w:val="24"/>
        </w:rPr>
      </w:pPr>
      <w:r w:rsidRPr="003368F7">
        <w:rPr>
          <w:rFonts w:ascii="Times New Roman" w:hAnsi="Times New Roman" w:cs="Times New Roman"/>
          <w:i/>
          <w:sz w:val="24"/>
          <w:szCs w:val="24"/>
        </w:rPr>
        <w:t>Zinātniskais</w:t>
      </w:r>
    </w:p>
    <w:p w14:paraId="4110487C" w14:textId="2AE7C188" w:rsidR="00B25152" w:rsidRPr="003368F7" w:rsidRDefault="00385F1C" w:rsidP="00022746">
      <w:pPr>
        <w:spacing w:before="120" w:after="120" w:line="240" w:lineRule="auto"/>
        <w:jc w:val="both"/>
        <w:rPr>
          <w:rFonts w:ascii="Times New Roman" w:hAnsi="Times New Roman" w:cs="Times New Roman"/>
          <w:sz w:val="24"/>
          <w:szCs w:val="24"/>
        </w:rPr>
      </w:pPr>
      <w:r w:rsidRPr="00385F1C">
        <w:rPr>
          <w:rFonts w:ascii="Times New Roman" w:hAnsi="Times New Roman" w:cs="Times New Roman"/>
          <w:sz w:val="24"/>
          <w:szCs w:val="24"/>
        </w:rPr>
        <w:t>Latvijas polārie pētījumi notiek, pateicoties individuālu pētnieku un zinātnisko grupu entuziasmam un zinātnes valsts budžeta finansējumam, kā arī privāto uzņēmēju atbalstam. Līdz šim notikušas vairākas Latvijas Universitātes Ģeogrāfijas un Zemes zinātņu fakultātes ģeologu un pētnieku ekspedīcijas ar mērķi pētīt ledājus Islandē, Grenlandē un Svalbārā, sniedzot starptautiski nozīmīgus rezultātus. Latvijas interesēs ir zinātnes izcilības un konk</w:t>
      </w:r>
      <w:r>
        <w:rPr>
          <w:rFonts w:ascii="Times New Roman" w:hAnsi="Times New Roman" w:cs="Times New Roman"/>
          <w:sz w:val="24"/>
          <w:szCs w:val="24"/>
        </w:rPr>
        <w:t>u</w:t>
      </w:r>
      <w:r w:rsidRPr="00385F1C">
        <w:rPr>
          <w:rFonts w:ascii="Times New Roman" w:hAnsi="Times New Roman" w:cs="Times New Roman"/>
          <w:sz w:val="24"/>
          <w:szCs w:val="24"/>
        </w:rPr>
        <w:t xml:space="preserve">rētspējas stiprināšana, kā arī aktīva dalība globālo vides </w:t>
      </w:r>
      <w:r w:rsidRPr="00385F1C">
        <w:rPr>
          <w:rFonts w:ascii="Times New Roman" w:hAnsi="Times New Roman" w:cs="Times New Roman"/>
          <w:sz w:val="24"/>
          <w:szCs w:val="24"/>
        </w:rPr>
        <w:lastRenderedPageBreak/>
        <w:t>jautājumu risināšanā, tai skaitā Arktikā, un iesaistīšanās Arktikas universitāšu sadarbības programmās</w:t>
      </w:r>
      <w:r>
        <w:rPr>
          <w:rFonts w:ascii="Times New Roman" w:hAnsi="Times New Roman" w:cs="Times New Roman"/>
          <w:sz w:val="24"/>
          <w:szCs w:val="24"/>
        </w:rPr>
        <w:t>.</w:t>
      </w:r>
    </w:p>
    <w:p w14:paraId="754B3833" w14:textId="77777777" w:rsidR="00DC5161" w:rsidRPr="00CC46F5" w:rsidRDefault="00DC5161" w:rsidP="00CC46F5">
      <w:pPr>
        <w:spacing w:before="120" w:after="120" w:line="240" w:lineRule="auto"/>
        <w:jc w:val="both"/>
        <w:rPr>
          <w:rFonts w:ascii="Times New Roman" w:hAnsi="Times New Roman" w:cs="Times New Roman"/>
          <w:b/>
          <w:i/>
          <w:sz w:val="24"/>
          <w:szCs w:val="24"/>
        </w:rPr>
      </w:pPr>
      <w:r w:rsidRPr="00CC46F5">
        <w:rPr>
          <w:rFonts w:ascii="Times New Roman" w:hAnsi="Times New Roman" w:cs="Times New Roman"/>
          <w:b/>
          <w:i/>
          <w:sz w:val="24"/>
          <w:szCs w:val="24"/>
        </w:rPr>
        <w:t>Secinājums</w:t>
      </w:r>
    </w:p>
    <w:p w14:paraId="78ADE62D" w14:textId="0D5BC198" w:rsidR="004B61CE" w:rsidRPr="003368F7" w:rsidRDefault="00B25251"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Baltijas jūras reģions ir cieši saistīts ar Arktikas reģiona Eirāzijas daļu </w:t>
      </w:r>
      <w:r w:rsidR="00084C75" w:rsidRPr="003368F7">
        <w:rPr>
          <w:rFonts w:ascii="Times New Roman" w:hAnsi="Times New Roman" w:cs="Times New Roman"/>
          <w:sz w:val="24"/>
          <w:szCs w:val="24"/>
        </w:rPr>
        <w:t>gan</w:t>
      </w:r>
      <w:r w:rsidRPr="003368F7">
        <w:rPr>
          <w:rFonts w:ascii="Times New Roman" w:hAnsi="Times New Roman" w:cs="Times New Roman"/>
          <w:sz w:val="24"/>
          <w:szCs w:val="24"/>
        </w:rPr>
        <w:t xml:space="preserve"> ekoloģiski, </w:t>
      </w:r>
      <w:r w:rsidR="00084C75" w:rsidRPr="003368F7">
        <w:rPr>
          <w:rFonts w:ascii="Times New Roman" w:hAnsi="Times New Roman" w:cs="Times New Roman"/>
          <w:sz w:val="24"/>
          <w:szCs w:val="24"/>
        </w:rPr>
        <w:t>gan</w:t>
      </w:r>
      <w:r w:rsidRPr="003368F7">
        <w:rPr>
          <w:rFonts w:ascii="Times New Roman" w:hAnsi="Times New Roman" w:cs="Times New Roman"/>
          <w:sz w:val="24"/>
          <w:szCs w:val="24"/>
        </w:rPr>
        <w:t xml:space="preserve"> ekonomiski un politiski militāri. </w:t>
      </w:r>
      <w:r w:rsidR="00D97F34" w:rsidRPr="003368F7">
        <w:rPr>
          <w:rFonts w:ascii="Times New Roman" w:hAnsi="Times New Roman" w:cs="Times New Roman"/>
          <w:sz w:val="24"/>
          <w:szCs w:val="24"/>
        </w:rPr>
        <w:t xml:space="preserve">Ņemot vērā </w:t>
      </w:r>
      <w:r w:rsidR="00077AC9" w:rsidRPr="003368F7">
        <w:rPr>
          <w:rFonts w:ascii="Times New Roman" w:hAnsi="Times New Roman" w:cs="Times New Roman"/>
          <w:sz w:val="24"/>
          <w:szCs w:val="24"/>
        </w:rPr>
        <w:t xml:space="preserve">Latvijas ģeogrāfisko novietojumu un </w:t>
      </w:r>
      <w:r w:rsidR="00D97F34" w:rsidRPr="003368F7">
        <w:rPr>
          <w:rFonts w:ascii="Times New Roman" w:hAnsi="Times New Roman" w:cs="Times New Roman"/>
          <w:sz w:val="24"/>
          <w:szCs w:val="24"/>
        </w:rPr>
        <w:t>Arktikas globālo ietekmi</w:t>
      </w:r>
      <w:r w:rsidR="00077AC9" w:rsidRPr="003368F7">
        <w:rPr>
          <w:rFonts w:ascii="Times New Roman" w:hAnsi="Times New Roman" w:cs="Times New Roman"/>
          <w:sz w:val="24"/>
          <w:szCs w:val="24"/>
        </w:rPr>
        <w:t xml:space="preserve">, </w:t>
      </w:r>
      <w:r w:rsidRPr="003368F7">
        <w:rPr>
          <w:rFonts w:ascii="Times New Roman" w:hAnsi="Times New Roman" w:cs="Times New Roman"/>
          <w:sz w:val="24"/>
          <w:szCs w:val="24"/>
        </w:rPr>
        <w:t xml:space="preserve">perspektīvas un izaicinājumus, Ārlietu ministrija uzskata, ka Latvijai kā aktīvai reģiona un starptautiskās sadarbības dalībniecei </w:t>
      </w:r>
      <w:r w:rsidR="00D97F34" w:rsidRPr="003368F7">
        <w:rPr>
          <w:rFonts w:ascii="Times New Roman" w:hAnsi="Times New Roman" w:cs="Times New Roman"/>
          <w:sz w:val="24"/>
          <w:szCs w:val="24"/>
        </w:rPr>
        <w:t xml:space="preserve">ir </w:t>
      </w:r>
      <w:r w:rsidR="00077AC9" w:rsidRPr="003368F7">
        <w:rPr>
          <w:rFonts w:ascii="Times New Roman" w:hAnsi="Times New Roman" w:cs="Times New Roman"/>
          <w:sz w:val="24"/>
          <w:szCs w:val="24"/>
        </w:rPr>
        <w:t xml:space="preserve">nepieciešams </w:t>
      </w:r>
      <w:r w:rsidR="00E11119" w:rsidRPr="003368F7">
        <w:rPr>
          <w:rFonts w:ascii="Times New Roman" w:hAnsi="Times New Roman" w:cs="Times New Roman"/>
          <w:sz w:val="24"/>
          <w:szCs w:val="24"/>
        </w:rPr>
        <w:t>apzināties</w:t>
      </w:r>
      <w:r w:rsidR="00077AC9" w:rsidRPr="003368F7">
        <w:rPr>
          <w:rFonts w:ascii="Times New Roman" w:hAnsi="Times New Roman" w:cs="Times New Roman"/>
          <w:sz w:val="24"/>
          <w:szCs w:val="24"/>
        </w:rPr>
        <w:t xml:space="preserve"> </w:t>
      </w:r>
      <w:r w:rsidR="00785DDC" w:rsidRPr="003368F7">
        <w:rPr>
          <w:rFonts w:ascii="Times New Roman" w:hAnsi="Times New Roman" w:cs="Times New Roman"/>
          <w:sz w:val="24"/>
          <w:szCs w:val="24"/>
        </w:rPr>
        <w:t xml:space="preserve">Arktikas </w:t>
      </w:r>
      <w:r w:rsidR="00077AC9" w:rsidRPr="003368F7">
        <w:rPr>
          <w:rFonts w:ascii="Times New Roman" w:hAnsi="Times New Roman" w:cs="Times New Roman"/>
          <w:sz w:val="24"/>
          <w:szCs w:val="24"/>
        </w:rPr>
        <w:t>reģionā notiekošo, iespēju robežās iesaistīties</w:t>
      </w:r>
      <w:r w:rsidR="00E11119" w:rsidRPr="003368F7">
        <w:rPr>
          <w:rFonts w:ascii="Times New Roman" w:hAnsi="Times New Roman" w:cs="Times New Roman"/>
          <w:sz w:val="24"/>
          <w:szCs w:val="24"/>
        </w:rPr>
        <w:t xml:space="preserve"> Arktikas reģiona attīstības procesu</w:t>
      </w:r>
      <w:r w:rsidR="00077AC9" w:rsidRPr="003368F7">
        <w:rPr>
          <w:rFonts w:ascii="Times New Roman" w:hAnsi="Times New Roman" w:cs="Times New Roman"/>
          <w:sz w:val="24"/>
          <w:szCs w:val="24"/>
        </w:rPr>
        <w:t xml:space="preserve"> </w:t>
      </w:r>
      <w:r w:rsidR="00E11119" w:rsidRPr="003368F7">
        <w:rPr>
          <w:rFonts w:ascii="Times New Roman" w:hAnsi="Times New Roman" w:cs="Times New Roman"/>
          <w:sz w:val="24"/>
          <w:szCs w:val="24"/>
        </w:rPr>
        <w:t>apspriešanā</w:t>
      </w:r>
      <w:r w:rsidR="00077AC9" w:rsidRPr="003368F7">
        <w:rPr>
          <w:rFonts w:ascii="Times New Roman" w:hAnsi="Times New Roman" w:cs="Times New Roman"/>
          <w:sz w:val="24"/>
          <w:szCs w:val="24"/>
        </w:rPr>
        <w:t xml:space="preserve"> un risināšanā</w:t>
      </w:r>
      <w:r w:rsidR="003F49E0" w:rsidRPr="003368F7">
        <w:rPr>
          <w:rFonts w:ascii="Times New Roman" w:hAnsi="Times New Roman" w:cs="Times New Roman"/>
          <w:sz w:val="24"/>
          <w:szCs w:val="24"/>
        </w:rPr>
        <w:t xml:space="preserve">. </w:t>
      </w:r>
    </w:p>
    <w:p w14:paraId="5507AE75" w14:textId="5EAD24CD" w:rsidR="004B61CE" w:rsidRPr="003368F7" w:rsidRDefault="004B61CE" w:rsidP="004B61CE">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Mums jāņem vērā un jāizprot Arktikas valstu intereses šajā reģionā, kur darbojas starptautisko tiesību režīmi, ir nodibinātas un strādā reģionālas organizācijas. Tas viss prasa regulāru dialogu ar Arktikas padomes valstīm. </w:t>
      </w:r>
    </w:p>
    <w:p w14:paraId="61B7F47C" w14:textId="318A8A49" w:rsidR="00D97F34" w:rsidRPr="003368F7" w:rsidRDefault="003F49E0"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Ārlietu ministrija </w:t>
      </w:r>
      <w:r w:rsidR="00CC7413" w:rsidRPr="003368F7">
        <w:rPr>
          <w:rFonts w:ascii="Times New Roman" w:hAnsi="Times New Roman" w:cs="Times New Roman"/>
          <w:sz w:val="24"/>
          <w:szCs w:val="24"/>
        </w:rPr>
        <w:t>uzskata, ka pieteikums Arktikas Padomes novērotāja statusam ir stratēģisks un tālejošs solis š</w:t>
      </w:r>
      <w:r w:rsidR="004B61CE" w:rsidRPr="003368F7">
        <w:rPr>
          <w:rFonts w:ascii="Times New Roman" w:hAnsi="Times New Roman" w:cs="Times New Roman"/>
          <w:sz w:val="24"/>
          <w:szCs w:val="24"/>
        </w:rPr>
        <w:t>o</w:t>
      </w:r>
      <w:r w:rsidR="00CC7413" w:rsidRPr="003368F7">
        <w:rPr>
          <w:rFonts w:ascii="Times New Roman" w:hAnsi="Times New Roman" w:cs="Times New Roman"/>
          <w:sz w:val="24"/>
          <w:szCs w:val="24"/>
        </w:rPr>
        <w:t xml:space="preserve"> uzdevum</w:t>
      </w:r>
      <w:r w:rsidR="004B61CE" w:rsidRPr="003368F7">
        <w:rPr>
          <w:rFonts w:ascii="Times New Roman" w:hAnsi="Times New Roman" w:cs="Times New Roman"/>
          <w:sz w:val="24"/>
          <w:szCs w:val="24"/>
        </w:rPr>
        <w:t>u</w:t>
      </w:r>
      <w:r w:rsidR="00CC7413" w:rsidRPr="003368F7">
        <w:rPr>
          <w:rFonts w:ascii="Times New Roman" w:hAnsi="Times New Roman" w:cs="Times New Roman"/>
          <w:sz w:val="24"/>
          <w:szCs w:val="24"/>
        </w:rPr>
        <w:t xml:space="preserve"> veikšanā un valsts ārpolitikas interešu stiprināšanā.  </w:t>
      </w:r>
    </w:p>
    <w:p w14:paraId="692B31E7" w14:textId="4A3476DB" w:rsidR="007C7CCF" w:rsidRPr="003368F7" w:rsidRDefault="007C7CCF" w:rsidP="00CC7413">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t xml:space="preserve">Arktikas </w:t>
      </w:r>
      <w:r w:rsidR="00D0772E" w:rsidRPr="003368F7">
        <w:rPr>
          <w:rFonts w:ascii="Times New Roman" w:hAnsi="Times New Roman" w:cs="Times New Roman"/>
          <w:b/>
          <w:i/>
          <w:sz w:val="26"/>
          <w:szCs w:val="26"/>
        </w:rPr>
        <w:t>p</w:t>
      </w:r>
      <w:r w:rsidRPr="003368F7">
        <w:rPr>
          <w:rFonts w:ascii="Times New Roman" w:hAnsi="Times New Roman" w:cs="Times New Roman"/>
          <w:b/>
          <w:i/>
          <w:sz w:val="26"/>
          <w:szCs w:val="26"/>
        </w:rPr>
        <w:t>adome</w:t>
      </w:r>
    </w:p>
    <w:p w14:paraId="39266A99" w14:textId="42BF57D9" w:rsidR="00A4285B" w:rsidRPr="003368F7" w:rsidRDefault="00D97F34"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 </w:t>
      </w:r>
      <w:r w:rsidR="00451889" w:rsidRPr="003368F7">
        <w:rPr>
          <w:rFonts w:ascii="Times New Roman" w:hAnsi="Times New Roman" w:cs="Times New Roman"/>
          <w:sz w:val="24"/>
          <w:szCs w:val="24"/>
        </w:rPr>
        <w:t>tika dibināta</w:t>
      </w:r>
      <w:r w:rsidRPr="003368F7">
        <w:rPr>
          <w:rFonts w:ascii="Times New Roman" w:hAnsi="Times New Roman" w:cs="Times New Roman"/>
          <w:sz w:val="24"/>
          <w:szCs w:val="24"/>
        </w:rPr>
        <w:t xml:space="preserve"> </w:t>
      </w:r>
      <w:r w:rsidR="00AF555F" w:rsidRPr="003368F7">
        <w:rPr>
          <w:rFonts w:ascii="Times New Roman" w:hAnsi="Times New Roman" w:cs="Times New Roman"/>
          <w:sz w:val="24"/>
          <w:szCs w:val="24"/>
        </w:rPr>
        <w:t>1996. gadā</w:t>
      </w:r>
      <w:r w:rsidR="00451889" w:rsidRPr="003368F7">
        <w:rPr>
          <w:rFonts w:ascii="Times New Roman" w:hAnsi="Times New Roman" w:cs="Times New Roman"/>
          <w:sz w:val="24"/>
          <w:szCs w:val="24"/>
        </w:rPr>
        <w:t>.</w:t>
      </w:r>
      <w:r w:rsidR="00AF555F" w:rsidRPr="003368F7">
        <w:rPr>
          <w:rFonts w:ascii="Times New Roman" w:hAnsi="Times New Roman" w:cs="Times New Roman"/>
          <w:sz w:val="24"/>
          <w:szCs w:val="24"/>
        </w:rPr>
        <w:t xml:space="preserve"> </w:t>
      </w:r>
      <w:r w:rsidR="00451889" w:rsidRPr="003368F7">
        <w:rPr>
          <w:rFonts w:ascii="Times New Roman" w:hAnsi="Times New Roman" w:cs="Times New Roman"/>
          <w:sz w:val="24"/>
          <w:szCs w:val="24"/>
        </w:rPr>
        <w:t>Tas ir</w:t>
      </w:r>
      <w:r w:rsidR="00AF555F" w:rsidRPr="003368F7">
        <w:rPr>
          <w:rFonts w:ascii="Times New Roman" w:hAnsi="Times New Roman" w:cs="Times New Roman"/>
          <w:sz w:val="24"/>
          <w:szCs w:val="24"/>
        </w:rPr>
        <w:t xml:space="preserve"> </w:t>
      </w:r>
      <w:r w:rsidR="007C1501" w:rsidRPr="003368F7">
        <w:rPr>
          <w:rFonts w:ascii="Times New Roman" w:hAnsi="Times New Roman" w:cs="Times New Roman"/>
          <w:sz w:val="24"/>
          <w:szCs w:val="24"/>
        </w:rPr>
        <w:t>starpvalstu</w:t>
      </w:r>
      <w:r w:rsidRPr="003368F7">
        <w:rPr>
          <w:rFonts w:ascii="Times New Roman" w:hAnsi="Times New Roman" w:cs="Times New Roman"/>
          <w:sz w:val="24"/>
          <w:szCs w:val="24"/>
        </w:rPr>
        <w:t xml:space="preserve"> forums, kas veicina</w:t>
      </w:r>
      <w:r w:rsidR="00451889" w:rsidRPr="003368F7">
        <w:rPr>
          <w:rFonts w:ascii="Times New Roman" w:hAnsi="Times New Roman" w:cs="Times New Roman"/>
          <w:sz w:val="24"/>
          <w:szCs w:val="24"/>
        </w:rPr>
        <w:t xml:space="preserve"> un koordinē</w:t>
      </w:r>
      <w:r w:rsidRPr="003368F7">
        <w:rPr>
          <w:rFonts w:ascii="Times New Roman" w:hAnsi="Times New Roman" w:cs="Times New Roman"/>
          <w:sz w:val="24"/>
          <w:szCs w:val="24"/>
        </w:rPr>
        <w:t xml:space="preserve"> sadarbību</w:t>
      </w:r>
      <w:r w:rsidR="00364263" w:rsidRPr="003368F7">
        <w:rPr>
          <w:rFonts w:ascii="Times New Roman" w:hAnsi="Times New Roman" w:cs="Times New Roman"/>
          <w:sz w:val="24"/>
          <w:szCs w:val="24"/>
        </w:rPr>
        <w:t xml:space="preserve"> </w:t>
      </w:r>
      <w:r w:rsidR="00321487" w:rsidRPr="003368F7">
        <w:rPr>
          <w:rFonts w:ascii="Times New Roman" w:hAnsi="Times New Roman" w:cs="Times New Roman"/>
          <w:sz w:val="24"/>
          <w:szCs w:val="24"/>
        </w:rPr>
        <w:t xml:space="preserve">starp Arktikas valstīm, </w:t>
      </w:r>
      <w:r w:rsidR="00364263" w:rsidRPr="003368F7">
        <w:rPr>
          <w:rFonts w:ascii="Times New Roman" w:hAnsi="Times New Roman" w:cs="Times New Roman"/>
          <w:sz w:val="24"/>
          <w:szCs w:val="24"/>
        </w:rPr>
        <w:t>gādājot par</w:t>
      </w:r>
      <w:r w:rsidR="00321487" w:rsidRPr="003368F7">
        <w:rPr>
          <w:rFonts w:ascii="Times New Roman" w:hAnsi="Times New Roman" w:cs="Times New Roman"/>
          <w:sz w:val="24"/>
          <w:szCs w:val="24"/>
        </w:rPr>
        <w:t xml:space="preserve"> ilgtspējīgu attīstību un vides aizsardzību</w:t>
      </w:r>
      <w:r w:rsidR="00AF555F" w:rsidRPr="003368F7">
        <w:rPr>
          <w:rFonts w:ascii="Times New Roman" w:hAnsi="Times New Roman" w:cs="Times New Roman"/>
          <w:sz w:val="24"/>
          <w:szCs w:val="24"/>
        </w:rPr>
        <w:t xml:space="preserve">. </w:t>
      </w:r>
      <w:r w:rsidR="00364263" w:rsidRPr="003368F7">
        <w:rPr>
          <w:rFonts w:ascii="Times New Roman" w:hAnsi="Times New Roman" w:cs="Times New Roman"/>
          <w:sz w:val="24"/>
          <w:szCs w:val="24"/>
        </w:rPr>
        <w:t>Arktikas padome rūpējas par</w:t>
      </w:r>
      <w:r w:rsidRPr="003368F7">
        <w:rPr>
          <w:rFonts w:ascii="Times New Roman" w:hAnsi="Times New Roman" w:cs="Times New Roman"/>
          <w:sz w:val="24"/>
          <w:szCs w:val="24"/>
        </w:rPr>
        <w:t xml:space="preserve"> </w:t>
      </w:r>
      <w:r w:rsidR="00A4285B" w:rsidRPr="003368F7">
        <w:rPr>
          <w:rFonts w:ascii="Times New Roman" w:hAnsi="Times New Roman" w:cs="Times New Roman"/>
          <w:sz w:val="24"/>
          <w:szCs w:val="24"/>
        </w:rPr>
        <w:t xml:space="preserve">Arktikas </w:t>
      </w:r>
      <w:r w:rsidR="00364263" w:rsidRPr="003368F7">
        <w:rPr>
          <w:rFonts w:ascii="Times New Roman" w:hAnsi="Times New Roman" w:cs="Times New Roman"/>
          <w:sz w:val="24"/>
          <w:szCs w:val="24"/>
        </w:rPr>
        <w:t>pamat</w:t>
      </w:r>
      <w:r w:rsidR="00A4285B" w:rsidRPr="003368F7">
        <w:rPr>
          <w:rFonts w:ascii="Times New Roman" w:hAnsi="Times New Roman" w:cs="Times New Roman"/>
          <w:sz w:val="24"/>
          <w:szCs w:val="24"/>
        </w:rPr>
        <w:t>iedzīvotāj</w:t>
      </w:r>
      <w:r w:rsidR="00364263" w:rsidRPr="003368F7">
        <w:rPr>
          <w:rFonts w:ascii="Times New Roman" w:hAnsi="Times New Roman" w:cs="Times New Roman"/>
          <w:sz w:val="24"/>
          <w:szCs w:val="24"/>
        </w:rPr>
        <w:t>u interesēm, tradicionālās kultūras saglabāšanu</w:t>
      </w:r>
      <w:r w:rsidR="00A4285B" w:rsidRPr="003368F7">
        <w:rPr>
          <w:rFonts w:ascii="Times New Roman" w:hAnsi="Times New Roman" w:cs="Times New Roman"/>
          <w:sz w:val="24"/>
          <w:szCs w:val="24"/>
        </w:rPr>
        <w:t>,</w:t>
      </w:r>
      <w:r w:rsidR="00364263" w:rsidRPr="003368F7">
        <w:rPr>
          <w:rFonts w:ascii="Times New Roman" w:hAnsi="Times New Roman" w:cs="Times New Roman"/>
          <w:sz w:val="24"/>
          <w:szCs w:val="24"/>
        </w:rPr>
        <w:t xml:space="preserve"> vides</w:t>
      </w:r>
      <w:r w:rsidR="00A4285B" w:rsidRPr="003368F7">
        <w:rPr>
          <w:rFonts w:ascii="Times New Roman" w:hAnsi="Times New Roman" w:cs="Times New Roman"/>
          <w:sz w:val="24"/>
          <w:szCs w:val="24"/>
        </w:rPr>
        <w:t xml:space="preserve"> </w:t>
      </w:r>
      <w:r w:rsidR="00364263" w:rsidRPr="003368F7">
        <w:rPr>
          <w:rFonts w:ascii="Times New Roman" w:hAnsi="Times New Roman" w:cs="Times New Roman"/>
          <w:sz w:val="24"/>
          <w:szCs w:val="24"/>
        </w:rPr>
        <w:t xml:space="preserve">piesārņojuma mazināšanu, </w:t>
      </w:r>
      <w:r w:rsidR="00A4285B" w:rsidRPr="003368F7">
        <w:rPr>
          <w:rFonts w:ascii="Times New Roman" w:hAnsi="Times New Roman" w:cs="Times New Roman"/>
          <w:sz w:val="24"/>
          <w:szCs w:val="24"/>
        </w:rPr>
        <w:t xml:space="preserve">bioloģisko daudzveidību, </w:t>
      </w:r>
      <w:r w:rsidR="00364263" w:rsidRPr="003368F7">
        <w:rPr>
          <w:rFonts w:ascii="Times New Roman" w:hAnsi="Times New Roman" w:cs="Times New Roman"/>
          <w:sz w:val="24"/>
          <w:szCs w:val="24"/>
        </w:rPr>
        <w:t xml:space="preserve">apspriež </w:t>
      </w:r>
      <w:r w:rsidR="00A4285B" w:rsidRPr="003368F7">
        <w:rPr>
          <w:rFonts w:ascii="Times New Roman" w:hAnsi="Times New Roman" w:cs="Times New Roman"/>
          <w:sz w:val="24"/>
          <w:szCs w:val="24"/>
        </w:rPr>
        <w:t>klimat</w:t>
      </w:r>
      <w:r w:rsidR="00364263" w:rsidRPr="003368F7">
        <w:rPr>
          <w:rFonts w:ascii="Times New Roman" w:hAnsi="Times New Roman" w:cs="Times New Roman"/>
          <w:sz w:val="24"/>
          <w:szCs w:val="24"/>
        </w:rPr>
        <w:t>a</w:t>
      </w:r>
      <w:r w:rsidR="00A4285B" w:rsidRPr="003368F7">
        <w:rPr>
          <w:rFonts w:ascii="Times New Roman" w:hAnsi="Times New Roman" w:cs="Times New Roman"/>
          <w:sz w:val="24"/>
          <w:szCs w:val="24"/>
        </w:rPr>
        <w:t>, okeān</w:t>
      </w:r>
      <w:r w:rsidR="00364263" w:rsidRPr="003368F7">
        <w:rPr>
          <w:rFonts w:ascii="Times New Roman" w:hAnsi="Times New Roman" w:cs="Times New Roman"/>
          <w:sz w:val="24"/>
          <w:szCs w:val="24"/>
        </w:rPr>
        <w:t>a</w:t>
      </w:r>
      <w:r w:rsidR="00A4285B" w:rsidRPr="003368F7">
        <w:rPr>
          <w:rFonts w:ascii="Times New Roman" w:hAnsi="Times New Roman" w:cs="Times New Roman"/>
          <w:sz w:val="24"/>
          <w:szCs w:val="24"/>
        </w:rPr>
        <w:t xml:space="preserve"> un ārkārtas situācij</w:t>
      </w:r>
      <w:r w:rsidR="00364263" w:rsidRPr="003368F7">
        <w:rPr>
          <w:rFonts w:ascii="Times New Roman" w:hAnsi="Times New Roman" w:cs="Times New Roman"/>
          <w:sz w:val="24"/>
          <w:szCs w:val="24"/>
        </w:rPr>
        <w:t>u jautājumus</w:t>
      </w:r>
      <w:r w:rsidR="00CC7413" w:rsidRPr="003368F7">
        <w:rPr>
          <w:rFonts w:ascii="Times New Roman" w:hAnsi="Times New Roman" w:cs="Times New Roman"/>
          <w:sz w:val="24"/>
          <w:szCs w:val="24"/>
        </w:rPr>
        <w:t>.</w:t>
      </w:r>
    </w:p>
    <w:p w14:paraId="11D436D8" w14:textId="158C0B3F" w:rsidR="00A4285B" w:rsidRPr="003368F7" w:rsidRDefault="00A4285B"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adomi veido 8 Arktikas valstis – Kanāda, Dānija, Somija, Islande, Norvēģija, Krievija, Zviedrija un ASV – un 6 Pastāvīgie dalībnieki (</w:t>
      </w:r>
      <w:r w:rsidRPr="003368F7">
        <w:rPr>
          <w:rFonts w:ascii="Times New Roman" w:hAnsi="Times New Roman" w:cs="Times New Roman"/>
          <w:i/>
          <w:sz w:val="24"/>
          <w:szCs w:val="24"/>
        </w:rPr>
        <w:t xml:space="preserve">Permanent </w:t>
      </w:r>
      <w:proofErr w:type="spellStart"/>
      <w:r w:rsidRPr="003368F7">
        <w:rPr>
          <w:rFonts w:ascii="Times New Roman" w:hAnsi="Times New Roman" w:cs="Times New Roman"/>
          <w:i/>
          <w:sz w:val="24"/>
          <w:szCs w:val="24"/>
        </w:rPr>
        <w:t>participants</w:t>
      </w:r>
      <w:proofErr w:type="spellEnd"/>
      <w:r w:rsidRPr="003368F7">
        <w:rPr>
          <w:rFonts w:ascii="Times New Roman" w:hAnsi="Times New Roman" w:cs="Times New Roman"/>
          <w:sz w:val="24"/>
          <w:szCs w:val="24"/>
        </w:rPr>
        <w:t>)</w:t>
      </w:r>
      <w:r w:rsidR="00CC7413" w:rsidRPr="003368F7">
        <w:rPr>
          <w:rStyle w:val="FootnoteReference"/>
          <w:rFonts w:ascii="Times New Roman" w:hAnsi="Times New Roman" w:cs="Times New Roman"/>
          <w:sz w:val="24"/>
          <w:szCs w:val="24"/>
        </w:rPr>
        <w:footnoteReference w:id="2"/>
      </w:r>
      <w:r w:rsidRPr="003368F7">
        <w:rPr>
          <w:rFonts w:ascii="Times New Roman" w:hAnsi="Times New Roman" w:cs="Times New Roman"/>
          <w:sz w:val="24"/>
          <w:szCs w:val="24"/>
        </w:rPr>
        <w:t xml:space="preserve"> – organizācijas, kas reprezentē Arktikas pamatiedzīvotājus. </w:t>
      </w:r>
    </w:p>
    <w:p w14:paraId="1F1459CA" w14:textId="3F077EAA" w:rsidR="00321487" w:rsidRPr="003368F7" w:rsidRDefault="00321487"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darba kārtībā nav </w:t>
      </w:r>
      <w:r w:rsidR="00845009" w:rsidRPr="003368F7">
        <w:rPr>
          <w:rFonts w:ascii="Times New Roman" w:hAnsi="Times New Roman" w:cs="Times New Roman"/>
          <w:sz w:val="24"/>
          <w:szCs w:val="24"/>
        </w:rPr>
        <w:t>militārās</w:t>
      </w:r>
      <w:r w:rsidRPr="003368F7">
        <w:rPr>
          <w:rFonts w:ascii="Times New Roman" w:hAnsi="Times New Roman" w:cs="Times New Roman"/>
          <w:sz w:val="24"/>
          <w:szCs w:val="24"/>
        </w:rPr>
        <w:t xml:space="preserve"> drošības jautājum</w:t>
      </w:r>
      <w:r w:rsidR="006D31E3" w:rsidRPr="003368F7">
        <w:rPr>
          <w:rFonts w:ascii="Times New Roman" w:hAnsi="Times New Roman" w:cs="Times New Roman"/>
          <w:sz w:val="24"/>
          <w:szCs w:val="24"/>
        </w:rPr>
        <w:t>u</w:t>
      </w:r>
      <w:r w:rsidRPr="003368F7">
        <w:rPr>
          <w:rFonts w:ascii="Times New Roman" w:hAnsi="Times New Roman" w:cs="Times New Roman"/>
          <w:sz w:val="24"/>
          <w:szCs w:val="24"/>
        </w:rPr>
        <w:t>.</w:t>
      </w:r>
    </w:p>
    <w:p w14:paraId="2FDE105C" w14:textId="301E8AAF" w:rsidR="00845009" w:rsidRPr="003368F7" w:rsidRDefault="009803CE"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w:t>
      </w:r>
      <w:r w:rsidR="00364263" w:rsidRPr="003368F7">
        <w:rPr>
          <w:rFonts w:ascii="Times New Roman" w:hAnsi="Times New Roman" w:cs="Times New Roman"/>
          <w:sz w:val="24"/>
          <w:szCs w:val="24"/>
        </w:rPr>
        <w:t>darbu vada viena no dalībvalstīm</w:t>
      </w:r>
      <w:r w:rsidR="009D5A2B" w:rsidRPr="003368F7">
        <w:rPr>
          <w:rFonts w:ascii="Times New Roman" w:hAnsi="Times New Roman" w:cs="Times New Roman"/>
          <w:sz w:val="24"/>
          <w:szCs w:val="24"/>
        </w:rPr>
        <w:t>;</w:t>
      </w:r>
      <w:r w:rsidR="00364263" w:rsidRPr="003368F7">
        <w:rPr>
          <w:rFonts w:ascii="Times New Roman" w:hAnsi="Times New Roman" w:cs="Times New Roman"/>
          <w:sz w:val="24"/>
          <w:szCs w:val="24"/>
        </w:rPr>
        <w:t xml:space="preserve"> prezidentūra</w:t>
      </w:r>
      <w:r w:rsidRPr="003368F7">
        <w:rPr>
          <w:rFonts w:ascii="Times New Roman" w:hAnsi="Times New Roman" w:cs="Times New Roman"/>
          <w:sz w:val="24"/>
          <w:szCs w:val="24"/>
        </w:rPr>
        <w:t xml:space="preserve"> mainās </w:t>
      </w:r>
      <w:r w:rsidR="009D5A2B" w:rsidRPr="003368F7">
        <w:rPr>
          <w:rFonts w:ascii="Times New Roman" w:hAnsi="Times New Roman" w:cs="Times New Roman"/>
          <w:sz w:val="24"/>
          <w:szCs w:val="24"/>
        </w:rPr>
        <w:t>reizi</w:t>
      </w:r>
      <w:r w:rsidR="00845009" w:rsidRPr="003368F7">
        <w:rPr>
          <w:rFonts w:ascii="Times New Roman" w:hAnsi="Times New Roman" w:cs="Times New Roman"/>
          <w:sz w:val="24"/>
          <w:szCs w:val="24"/>
        </w:rPr>
        <w:t xml:space="preserve"> div</w:t>
      </w:r>
      <w:r w:rsidR="009D5A2B" w:rsidRPr="003368F7">
        <w:rPr>
          <w:rFonts w:ascii="Times New Roman" w:hAnsi="Times New Roman" w:cs="Times New Roman"/>
          <w:sz w:val="24"/>
          <w:szCs w:val="24"/>
        </w:rPr>
        <w:t>os</w:t>
      </w:r>
      <w:r w:rsidR="00845009" w:rsidRPr="003368F7">
        <w:rPr>
          <w:rFonts w:ascii="Times New Roman" w:hAnsi="Times New Roman" w:cs="Times New Roman"/>
          <w:sz w:val="24"/>
          <w:szCs w:val="24"/>
        </w:rPr>
        <w:t xml:space="preserve"> gad</w:t>
      </w:r>
      <w:r w:rsidR="009D5A2B" w:rsidRPr="003368F7">
        <w:rPr>
          <w:rFonts w:ascii="Times New Roman" w:hAnsi="Times New Roman" w:cs="Times New Roman"/>
          <w:sz w:val="24"/>
          <w:szCs w:val="24"/>
        </w:rPr>
        <w:t>os</w:t>
      </w:r>
      <w:r w:rsidR="00845009" w:rsidRPr="003368F7">
        <w:rPr>
          <w:rFonts w:ascii="Times New Roman" w:hAnsi="Times New Roman" w:cs="Times New Roman"/>
          <w:sz w:val="24"/>
          <w:szCs w:val="24"/>
        </w:rPr>
        <w:t>. 2021.</w:t>
      </w:r>
      <w:r w:rsidR="00BD3C68" w:rsidRPr="003368F7">
        <w:rPr>
          <w:rFonts w:ascii="Times New Roman" w:hAnsi="Times New Roman" w:cs="Times New Roman"/>
          <w:sz w:val="24"/>
          <w:szCs w:val="24"/>
        </w:rPr>
        <w:t> </w:t>
      </w:r>
      <w:r w:rsidR="00845009" w:rsidRPr="003368F7">
        <w:rPr>
          <w:rFonts w:ascii="Times New Roman" w:hAnsi="Times New Roman" w:cs="Times New Roman"/>
          <w:sz w:val="24"/>
          <w:szCs w:val="24"/>
        </w:rPr>
        <w:t xml:space="preserve">gada pavasarī Arktikas </w:t>
      </w:r>
      <w:r w:rsidR="00E613CC" w:rsidRPr="003368F7">
        <w:rPr>
          <w:rFonts w:ascii="Times New Roman" w:hAnsi="Times New Roman" w:cs="Times New Roman"/>
          <w:sz w:val="24"/>
          <w:szCs w:val="24"/>
        </w:rPr>
        <w:t>p</w:t>
      </w:r>
      <w:r w:rsidR="00845009" w:rsidRPr="003368F7">
        <w:rPr>
          <w:rFonts w:ascii="Times New Roman" w:hAnsi="Times New Roman" w:cs="Times New Roman"/>
          <w:sz w:val="24"/>
          <w:szCs w:val="24"/>
        </w:rPr>
        <w:t xml:space="preserve">adomes ārlietu ministru sanāksmes </w:t>
      </w:r>
      <w:r w:rsidRPr="003368F7">
        <w:rPr>
          <w:rFonts w:ascii="Times New Roman" w:hAnsi="Times New Roman" w:cs="Times New Roman"/>
          <w:sz w:val="24"/>
          <w:szCs w:val="24"/>
        </w:rPr>
        <w:t>laikā</w:t>
      </w:r>
      <w:r w:rsidR="00845009" w:rsidRPr="003368F7">
        <w:rPr>
          <w:rFonts w:ascii="Times New Roman" w:hAnsi="Times New Roman" w:cs="Times New Roman"/>
          <w:sz w:val="24"/>
          <w:szCs w:val="24"/>
        </w:rPr>
        <w:t xml:space="preserve"> Islande prezidentūru nodos Krievijai, savukārt </w:t>
      </w:r>
      <w:r w:rsidR="00E613CC" w:rsidRPr="003368F7">
        <w:rPr>
          <w:rFonts w:ascii="Times New Roman" w:hAnsi="Times New Roman" w:cs="Times New Roman"/>
          <w:sz w:val="24"/>
          <w:szCs w:val="24"/>
        </w:rPr>
        <w:t xml:space="preserve">no </w:t>
      </w:r>
      <w:r w:rsidR="00845009" w:rsidRPr="003368F7">
        <w:rPr>
          <w:rFonts w:ascii="Times New Roman" w:hAnsi="Times New Roman" w:cs="Times New Roman"/>
          <w:sz w:val="24"/>
          <w:szCs w:val="24"/>
        </w:rPr>
        <w:t>2023.</w:t>
      </w:r>
      <w:r w:rsidR="008B648D" w:rsidRPr="003368F7">
        <w:rPr>
          <w:rFonts w:ascii="Times New Roman" w:hAnsi="Times New Roman" w:cs="Times New Roman"/>
          <w:sz w:val="24"/>
          <w:szCs w:val="24"/>
        </w:rPr>
        <w:t> </w:t>
      </w:r>
      <w:r w:rsidR="00845009" w:rsidRPr="003368F7">
        <w:rPr>
          <w:rFonts w:ascii="Times New Roman" w:hAnsi="Times New Roman" w:cs="Times New Roman"/>
          <w:sz w:val="24"/>
          <w:szCs w:val="24"/>
        </w:rPr>
        <w:t>gad</w:t>
      </w:r>
      <w:r w:rsidR="00E613CC" w:rsidRPr="003368F7">
        <w:rPr>
          <w:rFonts w:ascii="Times New Roman" w:hAnsi="Times New Roman" w:cs="Times New Roman"/>
          <w:sz w:val="24"/>
          <w:szCs w:val="24"/>
        </w:rPr>
        <w:t>a</w:t>
      </w:r>
      <w:r w:rsidR="00845009" w:rsidRPr="003368F7">
        <w:rPr>
          <w:rFonts w:ascii="Times New Roman" w:hAnsi="Times New Roman" w:cs="Times New Roman"/>
          <w:sz w:val="24"/>
          <w:szCs w:val="24"/>
        </w:rPr>
        <w:t xml:space="preserve"> </w:t>
      </w:r>
      <w:r w:rsidR="0075262D" w:rsidRPr="003368F7">
        <w:rPr>
          <w:rFonts w:ascii="Times New Roman" w:hAnsi="Times New Roman" w:cs="Times New Roman"/>
          <w:sz w:val="24"/>
          <w:szCs w:val="24"/>
        </w:rPr>
        <w:t>Arktikas padomi vadīs</w:t>
      </w:r>
      <w:r w:rsidR="00845009" w:rsidRPr="003368F7">
        <w:rPr>
          <w:rFonts w:ascii="Times New Roman" w:hAnsi="Times New Roman" w:cs="Times New Roman"/>
          <w:sz w:val="24"/>
          <w:szCs w:val="24"/>
        </w:rPr>
        <w:t xml:space="preserve"> Norvēģija.</w:t>
      </w:r>
      <w:r w:rsidR="008B648D" w:rsidRPr="003368F7">
        <w:rPr>
          <w:rFonts w:ascii="Times New Roman" w:hAnsi="Times New Roman" w:cs="Times New Roman"/>
          <w:sz w:val="24"/>
          <w:szCs w:val="24"/>
        </w:rPr>
        <w:t xml:space="preserve"> Prezidē</w:t>
      </w:r>
      <w:r w:rsidR="0075262D" w:rsidRPr="003368F7">
        <w:rPr>
          <w:rFonts w:ascii="Times New Roman" w:hAnsi="Times New Roman" w:cs="Times New Roman"/>
          <w:sz w:val="24"/>
          <w:szCs w:val="24"/>
        </w:rPr>
        <w:t xml:space="preserve">jošai </w:t>
      </w:r>
      <w:r w:rsidR="008B648D" w:rsidRPr="003368F7">
        <w:rPr>
          <w:rFonts w:ascii="Times New Roman" w:hAnsi="Times New Roman" w:cs="Times New Roman"/>
          <w:sz w:val="24"/>
          <w:szCs w:val="24"/>
        </w:rPr>
        <w:t>valsti</w:t>
      </w:r>
      <w:r w:rsidR="0075262D" w:rsidRPr="003368F7">
        <w:rPr>
          <w:rFonts w:ascii="Times New Roman" w:hAnsi="Times New Roman" w:cs="Times New Roman"/>
          <w:sz w:val="24"/>
          <w:szCs w:val="24"/>
        </w:rPr>
        <w:t>j</w:t>
      </w:r>
      <w:r w:rsidR="008B648D" w:rsidRPr="003368F7">
        <w:rPr>
          <w:rFonts w:ascii="Times New Roman" w:hAnsi="Times New Roman" w:cs="Times New Roman"/>
          <w:sz w:val="24"/>
          <w:szCs w:val="24"/>
        </w:rPr>
        <w:t xml:space="preserve"> atbalst</w:t>
      </w:r>
      <w:r w:rsidR="0075262D" w:rsidRPr="003368F7">
        <w:rPr>
          <w:rFonts w:ascii="Times New Roman" w:hAnsi="Times New Roman" w:cs="Times New Roman"/>
          <w:sz w:val="24"/>
          <w:szCs w:val="24"/>
        </w:rPr>
        <w:t>u sniedz</w:t>
      </w:r>
      <w:r w:rsidR="008B648D" w:rsidRPr="003368F7">
        <w:rPr>
          <w:rFonts w:ascii="Times New Roman" w:hAnsi="Times New Roman" w:cs="Times New Roman"/>
          <w:sz w:val="24"/>
          <w:szCs w:val="24"/>
        </w:rPr>
        <w:t xml:space="preserve"> Arktikas </w:t>
      </w:r>
      <w:r w:rsidR="00E613CC" w:rsidRPr="003368F7">
        <w:rPr>
          <w:rFonts w:ascii="Times New Roman" w:hAnsi="Times New Roman" w:cs="Times New Roman"/>
          <w:sz w:val="24"/>
          <w:szCs w:val="24"/>
        </w:rPr>
        <w:t>p</w:t>
      </w:r>
      <w:r w:rsidR="008B648D" w:rsidRPr="003368F7">
        <w:rPr>
          <w:rFonts w:ascii="Times New Roman" w:hAnsi="Times New Roman" w:cs="Times New Roman"/>
          <w:sz w:val="24"/>
          <w:szCs w:val="24"/>
        </w:rPr>
        <w:t>adomes pastāvīgais sekretariāts, kas atrodas Trumsē, Norvēģijā.</w:t>
      </w:r>
    </w:p>
    <w:p w14:paraId="75266D44" w14:textId="6D5A2164" w:rsidR="00D97F34" w:rsidRPr="003368F7" w:rsidRDefault="0079005C" w:rsidP="00CC7413">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t xml:space="preserve">Arktikas </w:t>
      </w:r>
      <w:r w:rsidR="00E613CC" w:rsidRPr="003368F7">
        <w:rPr>
          <w:rFonts w:ascii="Times New Roman" w:hAnsi="Times New Roman" w:cs="Times New Roman"/>
          <w:b/>
          <w:i/>
          <w:sz w:val="26"/>
          <w:szCs w:val="26"/>
        </w:rPr>
        <w:t>p</w:t>
      </w:r>
      <w:r w:rsidRPr="003368F7">
        <w:rPr>
          <w:rFonts w:ascii="Times New Roman" w:hAnsi="Times New Roman" w:cs="Times New Roman"/>
          <w:b/>
          <w:i/>
          <w:sz w:val="26"/>
          <w:szCs w:val="26"/>
        </w:rPr>
        <w:t>adomes novērotāja statuss</w:t>
      </w:r>
    </w:p>
    <w:p w14:paraId="5E3AAD5B" w14:textId="0F367299" w:rsidR="009803CE" w:rsidRPr="003368F7" w:rsidRDefault="009803CE"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E613CC" w:rsidRPr="003368F7">
        <w:rPr>
          <w:rFonts w:ascii="Times New Roman" w:hAnsi="Times New Roman" w:cs="Times New Roman"/>
          <w:sz w:val="24"/>
          <w:szCs w:val="24"/>
        </w:rPr>
        <w:t>p</w:t>
      </w:r>
      <w:r w:rsidRPr="003368F7">
        <w:rPr>
          <w:rFonts w:ascii="Times New Roman" w:hAnsi="Times New Roman" w:cs="Times New Roman"/>
          <w:sz w:val="24"/>
          <w:szCs w:val="24"/>
        </w:rPr>
        <w:t>adomes novērotāja status</w:t>
      </w:r>
      <w:r w:rsidR="00785DDC" w:rsidRPr="003368F7">
        <w:rPr>
          <w:rFonts w:ascii="Times New Roman" w:hAnsi="Times New Roman" w:cs="Times New Roman"/>
          <w:sz w:val="24"/>
          <w:szCs w:val="24"/>
        </w:rPr>
        <w:t xml:space="preserve">u piešķir </w:t>
      </w:r>
      <w:r w:rsidR="005B0016" w:rsidRPr="003368F7">
        <w:rPr>
          <w:rFonts w:ascii="Times New Roman" w:hAnsi="Times New Roman" w:cs="Times New Roman"/>
          <w:sz w:val="24"/>
          <w:szCs w:val="24"/>
        </w:rPr>
        <w:t>tām</w:t>
      </w:r>
      <w:r w:rsidRPr="003368F7">
        <w:rPr>
          <w:rFonts w:ascii="Times New Roman" w:hAnsi="Times New Roman" w:cs="Times New Roman"/>
          <w:sz w:val="24"/>
          <w:szCs w:val="24"/>
        </w:rPr>
        <w:t xml:space="preserve"> valstīm, reģionālajām un starptautiskajām organizācijām</w:t>
      </w:r>
      <w:r w:rsidR="005D6D3C" w:rsidRPr="003368F7">
        <w:rPr>
          <w:rFonts w:ascii="Times New Roman" w:hAnsi="Times New Roman" w:cs="Times New Roman"/>
          <w:sz w:val="24"/>
          <w:szCs w:val="24"/>
        </w:rPr>
        <w:t>, kā arī</w:t>
      </w:r>
      <w:r w:rsidRPr="003368F7">
        <w:rPr>
          <w:rFonts w:ascii="Times New Roman" w:hAnsi="Times New Roman" w:cs="Times New Roman"/>
          <w:sz w:val="24"/>
          <w:szCs w:val="24"/>
        </w:rPr>
        <w:t xml:space="preserve"> nevalstiskajām organizācijām, </w:t>
      </w:r>
      <w:r w:rsidR="005D6D3C" w:rsidRPr="003368F7">
        <w:rPr>
          <w:rFonts w:ascii="Times New Roman" w:hAnsi="Times New Roman" w:cs="Times New Roman"/>
          <w:sz w:val="24"/>
          <w:szCs w:val="24"/>
        </w:rPr>
        <w:t>j</w:t>
      </w:r>
      <w:r w:rsidRPr="003368F7">
        <w:rPr>
          <w:rFonts w:ascii="Times New Roman" w:hAnsi="Times New Roman" w:cs="Times New Roman"/>
          <w:sz w:val="24"/>
          <w:szCs w:val="24"/>
        </w:rPr>
        <w:t>a tās var sniegt</w:t>
      </w:r>
      <w:r w:rsidR="005D6D3C" w:rsidRPr="003368F7">
        <w:rPr>
          <w:rFonts w:ascii="Times New Roman" w:hAnsi="Times New Roman" w:cs="Times New Roman"/>
          <w:sz w:val="24"/>
          <w:szCs w:val="24"/>
        </w:rPr>
        <w:t xml:space="preserve"> atbilstošu</w:t>
      </w:r>
      <w:r w:rsidRPr="003368F7">
        <w:rPr>
          <w:rFonts w:ascii="Times New Roman" w:hAnsi="Times New Roman" w:cs="Times New Roman"/>
          <w:sz w:val="24"/>
          <w:szCs w:val="24"/>
        </w:rPr>
        <w:t xml:space="preserve"> pienesumu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adomes darbam.</w:t>
      </w:r>
      <w:r w:rsidR="005D6D3C" w:rsidRPr="003368F7">
        <w:rPr>
          <w:rFonts w:ascii="Times New Roman" w:hAnsi="Times New Roman" w:cs="Times New Roman"/>
          <w:sz w:val="24"/>
          <w:szCs w:val="24"/>
        </w:rPr>
        <w:t xml:space="preserve"> A</w:t>
      </w:r>
      <w:r w:rsidR="003C568E" w:rsidRPr="003368F7">
        <w:rPr>
          <w:rFonts w:ascii="Times New Roman" w:hAnsi="Times New Roman" w:cs="Times New Roman"/>
          <w:sz w:val="24"/>
          <w:szCs w:val="24"/>
        </w:rPr>
        <w:t>rktikas padomes</w:t>
      </w:r>
      <w:r w:rsidR="005D6D3C" w:rsidRPr="003368F7">
        <w:rPr>
          <w:rFonts w:ascii="Times New Roman" w:hAnsi="Times New Roman" w:cs="Times New Roman"/>
          <w:sz w:val="24"/>
          <w:szCs w:val="24"/>
        </w:rPr>
        <w:t xml:space="preserve"> dalībvalstis rūpīgi </w:t>
      </w:r>
      <w:r w:rsidR="005D6D3C" w:rsidRPr="003368F7">
        <w:rPr>
          <w:rFonts w:ascii="Times New Roman" w:hAnsi="Times New Roman" w:cs="Times New Roman"/>
          <w:sz w:val="24"/>
          <w:szCs w:val="24"/>
        </w:rPr>
        <w:lastRenderedPageBreak/>
        <w:t xml:space="preserve">vērtē to, cik lielā mērā un kādās jomās novērotāji spēj dot ieguldījumu </w:t>
      </w:r>
      <w:r w:rsidR="003C568E" w:rsidRPr="003368F7">
        <w:rPr>
          <w:rFonts w:ascii="Times New Roman" w:hAnsi="Times New Roman" w:cs="Times New Roman"/>
          <w:sz w:val="24"/>
          <w:szCs w:val="24"/>
        </w:rPr>
        <w:t>Arktikas padomes</w:t>
      </w:r>
      <w:r w:rsidR="005D6D3C" w:rsidRPr="003368F7">
        <w:rPr>
          <w:rFonts w:ascii="Times New Roman" w:hAnsi="Times New Roman" w:cs="Times New Roman"/>
          <w:sz w:val="24"/>
          <w:szCs w:val="24"/>
        </w:rPr>
        <w:t xml:space="preserve"> darbā. Lai kļūtu par novērotāju, nepieciešama visu </w:t>
      </w:r>
      <w:r w:rsidR="003C568E" w:rsidRPr="003368F7">
        <w:rPr>
          <w:rFonts w:ascii="Times New Roman" w:hAnsi="Times New Roman" w:cs="Times New Roman"/>
          <w:sz w:val="24"/>
          <w:szCs w:val="24"/>
        </w:rPr>
        <w:t>Arktikas padomes</w:t>
      </w:r>
      <w:r w:rsidR="005D6D3C" w:rsidRPr="003368F7">
        <w:rPr>
          <w:rFonts w:ascii="Times New Roman" w:hAnsi="Times New Roman" w:cs="Times New Roman"/>
          <w:sz w:val="24"/>
          <w:szCs w:val="24"/>
        </w:rPr>
        <w:t xml:space="preserve"> valstu piekrišana.</w:t>
      </w:r>
    </w:p>
    <w:p w14:paraId="0C196C61" w14:textId="2F711476" w:rsidR="009803CE" w:rsidRPr="003368F7" w:rsidRDefault="009803CE"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padomes novērotājvalstis: Francija, Vācija, Itālija, Japāna, Nīderlande, Ķīna, Polija, Indija, Korejas Republika, Singapūra, Spānija, Šveice, Apvienotā Karaliste. </w:t>
      </w:r>
    </w:p>
    <w:p w14:paraId="465F836E" w14:textId="51B62F6D" w:rsidR="009803CE" w:rsidRPr="003368F7" w:rsidRDefault="005C5B47"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Eiropas Savienība 2013. gadā saņēma aps</w:t>
      </w:r>
      <w:r w:rsidR="00343737" w:rsidRPr="003368F7">
        <w:rPr>
          <w:rFonts w:ascii="Times New Roman" w:hAnsi="Times New Roman" w:cs="Times New Roman"/>
          <w:sz w:val="24"/>
          <w:szCs w:val="24"/>
        </w:rPr>
        <w:t>tipri</w:t>
      </w:r>
      <w:r w:rsidRPr="003368F7">
        <w:rPr>
          <w:rFonts w:ascii="Times New Roman" w:hAnsi="Times New Roman" w:cs="Times New Roman"/>
          <w:sz w:val="24"/>
          <w:szCs w:val="24"/>
        </w:rPr>
        <w:t xml:space="preserve">nājumu, ka tās pieteikums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novērotājam ir saņemts, bet galīgā lēmuma pieņemšana ir atlikta. Līdz lēmuma pieņemšanas brīdim Eiropas Savienībai ir ļauts novērot Arktikas </w:t>
      </w:r>
      <w:r w:rsidR="003C568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darbu. </w:t>
      </w:r>
    </w:p>
    <w:p w14:paraId="0540F598" w14:textId="51DB99B5" w:rsidR="005D6D3C" w:rsidRPr="003368F7" w:rsidRDefault="005D6D3C"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padomes darbs norit sešās darba grupās: </w:t>
      </w:r>
    </w:p>
    <w:p w14:paraId="709F68C4" w14:textId="59E79388" w:rsidR="00737567" w:rsidRPr="003368F7" w:rsidRDefault="00737567"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Arktikas piesārņojuma mazināšana</w:t>
      </w:r>
      <w:r w:rsidR="002A12FE" w:rsidRPr="003368F7">
        <w:rPr>
          <w:rFonts w:ascii="Times New Roman" w:hAnsi="Times New Roman" w:cs="Times New Roman"/>
          <w:sz w:val="24"/>
          <w:szCs w:val="24"/>
        </w:rPr>
        <w:t xml:space="preserve">s darba grupa </w:t>
      </w:r>
      <w:r w:rsidRPr="003368F7">
        <w:rPr>
          <w:rFonts w:ascii="Times New Roman" w:hAnsi="Times New Roman" w:cs="Times New Roman"/>
          <w:sz w:val="24"/>
          <w:szCs w:val="24"/>
        </w:rPr>
        <w:t>(</w:t>
      </w:r>
      <w:proofErr w:type="spellStart"/>
      <w:r w:rsidRPr="003368F7">
        <w:rPr>
          <w:rFonts w:ascii="Times New Roman" w:hAnsi="Times New Roman" w:cs="Times New Roman"/>
          <w:i/>
          <w:iCs/>
          <w:sz w:val="24"/>
          <w:szCs w:val="24"/>
        </w:rPr>
        <w:t>Arctic</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Contaminants</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Action</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Program</w:t>
      </w:r>
      <w:proofErr w:type="spellEnd"/>
      <w:r w:rsidRPr="003368F7">
        <w:rPr>
          <w:rFonts w:ascii="Times New Roman" w:hAnsi="Times New Roman" w:cs="Times New Roman"/>
          <w:sz w:val="24"/>
          <w:szCs w:val="24"/>
        </w:rPr>
        <w:t>) strādā, lai novērstu un samazinātu vides riskus un piesārņojumu Arktikā, īsteno izmēģinājuma projektus, lai palielinātu informētību par piesārņojumu Arktikā un demonstrētu iespējas par tā samazināšanu, kā arī attīrīšanu</w:t>
      </w:r>
      <w:r w:rsidR="002A12FE" w:rsidRPr="003368F7">
        <w:rPr>
          <w:rFonts w:ascii="Times New Roman" w:hAnsi="Times New Roman" w:cs="Times New Roman"/>
          <w:sz w:val="24"/>
          <w:szCs w:val="24"/>
        </w:rPr>
        <w:t>,</w:t>
      </w:r>
      <w:r w:rsidRPr="003368F7">
        <w:rPr>
          <w:rFonts w:ascii="Times New Roman" w:hAnsi="Times New Roman" w:cs="Times New Roman"/>
          <w:sz w:val="24"/>
          <w:szCs w:val="24"/>
        </w:rPr>
        <w:t xml:space="preserve"> aicina valstis stiprināt politiku un rīkoties, lai samazinātu piesārņojumu un samazinātu ar to saistītos vides, cilvēku veselības un </w:t>
      </w:r>
      <w:proofErr w:type="spellStart"/>
      <w:r w:rsidRPr="003368F7">
        <w:rPr>
          <w:rFonts w:ascii="Times New Roman" w:hAnsi="Times New Roman" w:cs="Times New Roman"/>
          <w:sz w:val="24"/>
          <w:szCs w:val="24"/>
        </w:rPr>
        <w:t>socioekonomiskos</w:t>
      </w:r>
      <w:proofErr w:type="spellEnd"/>
      <w:r w:rsidRPr="003368F7">
        <w:rPr>
          <w:rFonts w:ascii="Times New Roman" w:hAnsi="Times New Roman" w:cs="Times New Roman"/>
          <w:sz w:val="24"/>
          <w:szCs w:val="24"/>
        </w:rPr>
        <w:t xml:space="preserve"> riskus.</w:t>
      </w:r>
    </w:p>
    <w:p w14:paraId="2E830B89" w14:textId="165E5A21" w:rsidR="00737567" w:rsidRPr="003368F7" w:rsidRDefault="00737567"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Arktikas </w:t>
      </w:r>
      <w:r w:rsidR="002A12FE" w:rsidRPr="003368F7">
        <w:rPr>
          <w:rFonts w:ascii="Times New Roman" w:hAnsi="Times New Roman" w:cs="Times New Roman"/>
          <w:sz w:val="24"/>
          <w:szCs w:val="24"/>
        </w:rPr>
        <w:t>monitoringa</w:t>
      </w:r>
      <w:r w:rsidRPr="003368F7">
        <w:rPr>
          <w:rFonts w:ascii="Times New Roman" w:hAnsi="Times New Roman" w:cs="Times New Roman"/>
          <w:sz w:val="24"/>
          <w:szCs w:val="24"/>
        </w:rPr>
        <w:t xml:space="preserve"> un novērtēšanas programmas</w:t>
      </w:r>
      <w:r w:rsidR="002A12FE" w:rsidRPr="003368F7">
        <w:rPr>
          <w:rFonts w:ascii="Times New Roman" w:hAnsi="Times New Roman" w:cs="Times New Roman"/>
          <w:sz w:val="24"/>
          <w:szCs w:val="24"/>
        </w:rPr>
        <w:t xml:space="preserve"> īstenošanas darba grupa</w:t>
      </w:r>
      <w:r w:rsidRPr="003368F7">
        <w:rPr>
          <w:rFonts w:ascii="Times New Roman" w:hAnsi="Times New Roman" w:cs="Times New Roman"/>
          <w:sz w:val="24"/>
          <w:szCs w:val="24"/>
        </w:rPr>
        <w:t xml:space="preserve"> (</w:t>
      </w:r>
      <w:proofErr w:type="spellStart"/>
      <w:r w:rsidRPr="003368F7">
        <w:rPr>
          <w:rFonts w:ascii="Times New Roman" w:hAnsi="Times New Roman" w:cs="Times New Roman"/>
          <w:i/>
          <w:iCs/>
          <w:sz w:val="24"/>
          <w:szCs w:val="24"/>
        </w:rPr>
        <w:t>Arctic</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Monitoring</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and</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Assessment</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Programme</w:t>
      </w:r>
      <w:proofErr w:type="spellEnd"/>
      <w:r w:rsidRPr="003368F7">
        <w:rPr>
          <w:rFonts w:ascii="Times New Roman" w:hAnsi="Times New Roman" w:cs="Times New Roman"/>
          <w:sz w:val="24"/>
          <w:szCs w:val="24"/>
        </w:rPr>
        <w:t>) mēra un kontrolē piesārņojuma un klimata pārmaiņu ietekmi uz ekosistēmām un cilvēku veselību Arktikā.</w:t>
      </w:r>
    </w:p>
    <w:p w14:paraId="745E42A2" w14:textId="2DB813CE" w:rsidR="00737567" w:rsidRPr="003368F7" w:rsidRDefault="002A12FE"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Darba grupa </w:t>
      </w:r>
      <w:r w:rsidR="00737567" w:rsidRPr="003368F7">
        <w:rPr>
          <w:rFonts w:ascii="Times New Roman" w:hAnsi="Times New Roman" w:cs="Times New Roman"/>
          <w:sz w:val="24"/>
          <w:szCs w:val="24"/>
        </w:rPr>
        <w:t>Arktikas floras un faunas saglabāšana</w:t>
      </w:r>
      <w:r w:rsidRPr="003368F7">
        <w:rPr>
          <w:rFonts w:ascii="Times New Roman" w:hAnsi="Times New Roman" w:cs="Times New Roman"/>
          <w:sz w:val="24"/>
          <w:szCs w:val="24"/>
        </w:rPr>
        <w:t>i</w:t>
      </w:r>
      <w:r w:rsidR="00737567" w:rsidRPr="003368F7">
        <w:rPr>
          <w:rFonts w:ascii="Times New Roman" w:hAnsi="Times New Roman" w:cs="Times New Roman"/>
          <w:sz w:val="24"/>
          <w:szCs w:val="24"/>
        </w:rPr>
        <w:t xml:space="preserve"> (</w:t>
      </w:r>
      <w:proofErr w:type="spellStart"/>
      <w:r w:rsidR="00737567" w:rsidRPr="003368F7">
        <w:rPr>
          <w:rFonts w:ascii="Times New Roman" w:hAnsi="Times New Roman" w:cs="Times New Roman"/>
          <w:i/>
          <w:iCs/>
          <w:sz w:val="24"/>
          <w:szCs w:val="24"/>
        </w:rPr>
        <w:t>Conservation</w:t>
      </w:r>
      <w:proofErr w:type="spellEnd"/>
      <w:r w:rsidR="00737567" w:rsidRPr="003368F7">
        <w:rPr>
          <w:rFonts w:ascii="Times New Roman" w:hAnsi="Times New Roman" w:cs="Times New Roman"/>
          <w:i/>
          <w:iCs/>
          <w:sz w:val="24"/>
          <w:szCs w:val="24"/>
        </w:rPr>
        <w:t xml:space="preserve"> of </w:t>
      </w:r>
      <w:proofErr w:type="spellStart"/>
      <w:r w:rsidR="00737567" w:rsidRPr="003368F7">
        <w:rPr>
          <w:rFonts w:ascii="Times New Roman" w:hAnsi="Times New Roman" w:cs="Times New Roman"/>
          <w:i/>
          <w:iCs/>
          <w:sz w:val="24"/>
          <w:szCs w:val="24"/>
        </w:rPr>
        <w:t>Arctic</w:t>
      </w:r>
      <w:proofErr w:type="spellEnd"/>
      <w:r w:rsidR="00737567" w:rsidRPr="003368F7">
        <w:rPr>
          <w:rFonts w:ascii="Times New Roman" w:hAnsi="Times New Roman" w:cs="Times New Roman"/>
          <w:i/>
          <w:iCs/>
          <w:sz w:val="24"/>
          <w:szCs w:val="24"/>
        </w:rPr>
        <w:t xml:space="preserve"> Flora </w:t>
      </w:r>
      <w:proofErr w:type="spellStart"/>
      <w:r w:rsidR="00737567" w:rsidRPr="003368F7">
        <w:rPr>
          <w:rFonts w:ascii="Times New Roman" w:hAnsi="Times New Roman" w:cs="Times New Roman"/>
          <w:i/>
          <w:iCs/>
          <w:sz w:val="24"/>
          <w:szCs w:val="24"/>
        </w:rPr>
        <w:t>and</w:t>
      </w:r>
      <w:proofErr w:type="spellEnd"/>
      <w:r w:rsidR="00737567" w:rsidRPr="003368F7">
        <w:rPr>
          <w:rFonts w:ascii="Times New Roman" w:hAnsi="Times New Roman" w:cs="Times New Roman"/>
          <w:i/>
          <w:iCs/>
          <w:sz w:val="24"/>
          <w:szCs w:val="24"/>
        </w:rPr>
        <w:t xml:space="preserve"> Fauna</w:t>
      </w:r>
      <w:r w:rsidR="00737567" w:rsidRPr="003368F7">
        <w:rPr>
          <w:rFonts w:ascii="Times New Roman" w:hAnsi="Times New Roman" w:cs="Times New Roman"/>
          <w:sz w:val="24"/>
          <w:szCs w:val="24"/>
        </w:rPr>
        <w:t>) veicina sadarbību sugu un dzīvotņu pārvaldībā un izmantošanā, informācijas apmaiņā par pārvaldības veidiem un regulējumu, nodrošina mehānismu kopīgai reakcijai par Arktikas ekosistēmai svarīgiem jautājumiem, piemēram, attīstības un ekonomikas grūtībām, vides saglabāšanas iespējām un politiskām saistībām.</w:t>
      </w:r>
    </w:p>
    <w:p w14:paraId="5F2F4613" w14:textId="67D6428E" w:rsidR="00737567" w:rsidRPr="003368F7" w:rsidRDefault="00737567"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Ārkārtas situāciju novēršanas, </w:t>
      </w:r>
      <w:r w:rsidR="00E613CC" w:rsidRPr="003368F7">
        <w:rPr>
          <w:rFonts w:ascii="Times New Roman" w:hAnsi="Times New Roman" w:cs="Times New Roman"/>
          <w:sz w:val="24"/>
          <w:szCs w:val="24"/>
        </w:rPr>
        <w:t>gatavības</w:t>
      </w:r>
      <w:r w:rsidRPr="003368F7">
        <w:rPr>
          <w:rFonts w:ascii="Times New Roman" w:hAnsi="Times New Roman" w:cs="Times New Roman"/>
          <w:sz w:val="24"/>
          <w:szCs w:val="24"/>
        </w:rPr>
        <w:t xml:space="preserve"> un reaģēšanas darba grupa (</w:t>
      </w:r>
      <w:proofErr w:type="spellStart"/>
      <w:r w:rsidRPr="003368F7">
        <w:rPr>
          <w:rFonts w:ascii="Times New Roman" w:hAnsi="Times New Roman" w:cs="Times New Roman"/>
          <w:i/>
          <w:iCs/>
          <w:sz w:val="24"/>
          <w:szCs w:val="24"/>
        </w:rPr>
        <w:t>Emergency</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Prevention</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Preparedness</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and</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Response</w:t>
      </w:r>
      <w:proofErr w:type="spellEnd"/>
      <w:r w:rsidRPr="003368F7">
        <w:rPr>
          <w:rFonts w:ascii="Times New Roman" w:hAnsi="Times New Roman" w:cs="Times New Roman"/>
          <w:sz w:val="24"/>
          <w:szCs w:val="24"/>
        </w:rPr>
        <w:t>) nodrošina sagatavotību un reaģē vides un citās ārkārtas situācijās un negadījumos, kā arī strādā pie to novēršanas, veic meklēšanu un glābšanu.</w:t>
      </w:r>
    </w:p>
    <w:p w14:paraId="33A01F3E" w14:textId="77777777" w:rsidR="00737567" w:rsidRPr="003368F7" w:rsidRDefault="00737567"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Arktiskās jūras vides aizsardzības darba grupa (</w:t>
      </w:r>
      <w:proofErr w:type="spellStart"/>
      <w:r w:rsidRPr="003368F7">
        <w:rPr>
          <w:rFonts w:ascii="Times New Roman" w:hAnsi="Times New Roman" w:cs="Times New Roman"/>
          <w:i/>
          <w:iCs/>
          <w:sz w:val="24"/>
          <w:szCs w:val="24"/>
        </w:rPr>
        <w:t>Protection</w:t>
      </w:r>
      <w:proofErr w:type="spellEnd"/>
      <w:r w:rsidRPr="003368F7">
        <w:rPr>
          <w:rFonts w:ascii="Times New Roman" w:hAnsi="Times New Roman" w:cs="Times New Roman"/>
          <w:i/>
          <w:iCs/>
          <w:sz w:val="24"/>
          <w:szCs w:val="24"/>
        </w:rPr>
        <w:t xml:space="preserve"> of the </w:t>
      </w:r>
      <w:proofErr w:type="spellStart"/>
      <w:r w:rsidRPr="003368F7">
        <w:rPr>
          <w:rFonts w:ascii="Times New Roman" w:hAnsi="Times New Roman" w:cs="Times New Roman"/>
          <w:i/>
          <w:iCs/>
          <w:sz w:val="24"/>
          <w:szCs w:val="24"/>
        </w:rPr>
        <w:t>Arctic</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Marine</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Environment</w:t>
      </w:r>
      <w:proofErr w:type="spellEnd"/>
      <w:r w:rsidRPr="003368F7">
        <w:rPr>
          <w:rFonts w:ascii="Times New Roman" w:hAnsi="Times New Roman" w:cs="Times New Roman"/>
          <w:sz w:val="24"/>
          <w:szCs w:val="24"/>
        </w:rPr>
        <w:t>) izstrādā jūras politiku, reaģējot uz vides pārmaiņām, ko rada darbības sauszemē un jūrā, izstrādā un koordinē stratēģiskos plānus, programmas, izvērtējumus un vadlīnijas, kas papildina tiesisko regulējumu Arktikas jūras vides aizsardzībai.</w:t>
      </w:r>
    </w:p>
    <w:p w14:paraId="20DB6D49" w14:textId="77777777" w:rsidR="00737567" w:rsidRPr="003368F7" w:rsidRDefault="00737567" w:rsidP="00737567">
      <w:pPr>
        <w:numPr>
          <w:ilvl w:val="0"/>
          <w:numId w:val="16"/>
        </w:num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Ilgtspējīgas attīstības darba grupa (</w:t>
      </w:r>
      <w:proofErr w:type="spellStart"/>
      <w:r w:rsidRPr="003368F7">
        <w:rPr>
          <w:rFonts w:ascii="Times New Roman" w:hAnsi="Times New Roman" w:cs="Times New Roman"/>
          <w:i/>
          <w:iCs/>
          <w:sz w:val="24"/>
          <w:szCs w:val="24"/>
        </w:rPr>
        <w:t>Sustainable</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Development</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Working</w:t>
      </w:r>
      <w:proofErr w:type="spellEnd"/>
      <w:r w:rsidRPr="003368F7">
        <w:rPr>
          <w:rFonts w:ascii="Times New Roman" w:hAnsi="Times New Roman" w:cs="Times New Roman"/>
          <w:i/>
          <w:iCs/>
          <w:sz w:val="24"/>
          <w:szCs w:val="24"/>
        </w:rPr>
        <w:t xml:space="preserve"> </w:t>
      </w:r>
      <w:proofErr w:type="spellStart"/>
      <w:r w:rsidRPr="003368F7">
        <w:rPr>
          <w:rFonts w:ascii="Times New Roman" w:hAnsi="Times New Roman" w:cs="Times New Roman"/>
          <w:i/>
          <w:iCs/>
          <w:sz w:val="24"/>
          <w:szCs w:val="24"/>
        </w:rPr>
        <w:t>Group</w:t>
      </w:r>
      <w:proofErr w:type="spellEnd"/>
      <w:r w:rsidRPr="003368F7">
        <w:rPr>
          <w:rFonts w:ascii="Times New Roman" w:hAnsi="Times New Roman" w:cs="Times New Roman"/>
          <w:sz w:val="24"/>
          <w:szCs w:val="24"/>
        </w:rPr>
        <w:t xml:space="preserve">) veicina ilgtspējīgu attīstību un uzlabo pamatiedzīvotāju un vietējo iedzīvotāju vides, ekonomikas un sociālos apstākļus. </w:t>
      </w:r>
    </w:p>
    <w:p w14:paraId="4296E605" w14:textId="4BCA4E9B" w:rsidR="005D6D3C" w:rsidRPr="003368F7" w:rsidRDefault="005D6D3C"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lastRenderedPageBreak/>
        <w:t>Darba grupas vada Arktikas padomes dalībvalstu pārstāvji vecāko amatpersonu līmenī. Arktikas padomes darbs ir vērsts uz klimata pārmaiņām, ilgtspējīgas attīstības un vides aizsardzības jautājumiem.</w:t>
      </w:r>
    </w:p>
    <w:p w14:paraId="3AC9D8FD" w14:textId="7B07C2F4" w:rsidR="005D6D3C" w:rsidRPr="003368F7" w:rsidRDefault="005D6D3C" w:rsidP="005D6D3C">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Arktikas padomes novērotāju loma: piedalīties darba grupās un iesaistīties projektos. Novērotāji paši finansē savu dalību Arktikas padomē.</w:t>
      </w:r>
    </w:p>
    <w:p w14:paraId="6183FC10" w14:textId="77777777" w:rsidR="00F0452A" w:rsidRDefault="005D6D3C"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No Arktikas padomes novērotājiem tiek sagaidīts konkrēts pienesums zinātnes un cita veida ekspertīzē, informācijā un finansējumā. </w:t>
      </w:r>
      <w:r w:rsidR="0078247A">
        <w:rPr>
          <w:rFonts w:ascii="Times New Roman" w:hAnsi="Times New Roman" w:cs="Times New Roman"/>
          <w:sz w:val="24"/>
          <w:szCs w:val="24"/>
        </w:rPr>
        <w:t>Arktikas padomes</w:t>
      </w:r>
      <w:r w:rsidR="0078247A" w:rsidRPr="003368F7">
        <w:rPr>
          <w:rFonts w:ascii="Times New Roman" w:hAnsi="Times New Roman" w:cs="Times New Roman"/>
          <w:sz w:val="24"/>
          <w:szCs w:val="24"/>
        </w:rPr>
        <w:t xml:space="preserve"> </w:t>
      </w:r>
      <w:r w:rsidRPr="003368F7">
        <w:rPr>
          <w:rFonts w:ascii="Times New Roman" w:hAnsi="Times New Roman" w:cs="Times New Roman"/>
          <w:sz w:val="24"/>
          <w:szCs w:val="24"/>
        </w:rPr>
        <w:t>darba grupu vadītāji lemj par novērotāju dalību atbilstoši novērotāju zināšanām konkrētajā jomā un spējai dot ieguldījumu darba grupas darbā. Lai novērotāji varētu piedalīties konkrētos projektos, tiem ir jāsaņem Arktikas padomes dalībvalsts piekrišana</w:t>
      </w:r>
      <w:r w:rsidR="001538F1">
        <w:rPr>
          <w:rFonts w:ascii="Times New Roman" w:hAnsi="Times New Roman" w:cs="Times New Roman"/>
          <w:sz w:val="24"/>
          <w:szCs w:val="24"/>
        </w:rPr>
        <w:t>.</w:t>
      </w:r>
      <w:r w:rsidRPr="003368F7">
        <w:rPr>
          <w:rFonts w:ascii="Times New Roman" w:hAnsi="Times New Roman" w:cs="Times New Roman"/>
          <w:sz w:val="24"/>
          <w:szCs w:val="24"/>
        </w:rPr>
        <w:t xml:space="preserve"> </w:t>
      </w:r>
      <w:r w:rsidR="001538F1">
        <w:rPr>
          <w:rFonts w:ascii="Times New Roman" w:hAnsi="Times New Roman" w:cs="Times New Roman"/>
          <w:sz w:val="24"/>
          <w:szCs w:val="24"/>
        </w:rPr>
        <w:t>P</w:t>
      </w:r>
      <w:r w:rsidRPr="003368F7">
        <w:rPr>
          <w:rFonts w:ascii="Times New Roman" w:hAnsi="Times New Roman" w:cs="Times New Roman"/>
          <w:sz w:val="24"/>
          <w:szCs w:val="24"/>
        </w:rPr>
        <w:t xml:space="preserve">rojektus virza konkrētā dalībvalsts. </w:t>
      </w:r>
      <w:r w:rsidR="00B903A5" w:rsidRPr="003368F7">
        <w:rPr>
          <w:rFonts w:ascii="Times New Roman" w:hAnsi="Times New Roman" w:cs="Times New Roman"/>
          <w:sz w:val="24"/>
          <w:szCs w:val="24"/>
        </w:rPr>
        <w:t>Tāpat novērotāji</w:t>
      </w:r>
      <w:r w:rsidR="00166CEF" w:rsidRPr="003368F7">
        <w:rPr>
          <w:rFonts w:ascii="Times New Roman" w:hAnsi="Times New Roman" w:cs="Times New Roman"/>
          <w:sz w:val="24"/>
          <w:szCs w:val="24"/>
        </w:rPr>
        <w:t>, ievērojot procedūru,</w:t>
      </w:r>
      <w:r w:rsidR="00B903A5" w:rsidRPr="003368F7">
        <w:rPr>
          <w:rFonts w:ascii="Times New Roman" w:hAnsi="Times New Roman" w:cs="Times New Roman"/>
          <w:sz w:val="24"/>
          <w:szCs w:val="24"/>
        </w:rPr>
        <w:t xml:space="preserve"> var </w:t>
      </w:r>
      <w:r w:rsidR="00166CEF" w:rsidRPr="003368F7">
        <w:rPr>
          <w:rFonts w:ascii="Times New Roman" w:hAnsi="Times New Roman" w:cs="Times New Roman"/>
          <w:sz w:val="24"/>
          <w:szCs w:val="24"/>
        </w:rPr>
        <w:t>ie</w:t>
      </w:r>
      <w:r w:rsidR="00B903A5" w:rsidRPr="003368F7">
        <w:rPr>
          <w:rFonts w:ascii="Times New Roman" w:hAnsi="Times New Roman" w:cs="Times New Roman"/>
          <w:sz w:val="24"/>
          <w:szCs w:val="24"/>
        </w:rPr>
        <w:t xml:space="preserve">sniegt paziņojumus, dokumentus vai </w:t>
      </w:r>
      <w:r w:rsidR="00166CEF" w:rsidRPr="003368F7">
        <w:rPr>
          <w:rFonts w:ascii="Times New Roman" w:hAnsi="Times New Roman" w:cs="Times New Roman"/>
          <w:sz w:val="24"/>
          <w:szCs w:val="24"/>
        </w:rPr>
        <w:t xml:space="preserve">paust </w:t>
      </w:r>
      <w:r w:rsidR="00B903A5" w:rsidRPr="003368F7">
        <w:rPr>
          <w:rFonts w:ascii="Times New Roman" w:hAnsi="Times New Roman" w:cs="Times New Roman"/>
          <w:sz w:val="24"/>
          <w:szCs w:val="24"/>
        </w:rPr>
        <w:t>viedokļus par diskusiju jautājumiem.</w:t>
      </w:r>
    </w:p>
    <w:p w14:paraId="3A4D2604" w14:textId="77777777" w:rsidR="008B648D" w:rsidRPr="003368F7" w:rsidRDefault="00B903A5" w:rsidP="00B64D8F">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t>Latvijas kandidatūra Arktikas padomes novērotāja statusam</w:t>
      </w:r>
    </w:p>
    <w:p w14:paraId="3CB83AD9" w14:textId="73CEF6C2" w:rsidR="00B903A5" w:rsidRPr="003368F7" w:rsidRDefault="00B903A5" w:rsidP="0002274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Lai Latvija </w:t>
      </w:r>
      <w:r w:rsidR="00A8365E" w:rsidRPr="003368F7">
        <w:rPr>
          <w:rFonts w:ascii="Times New Roman" w:hAnsi="Times New Roman" w:cs="Times New Roman"/>
          <w:sz w:val="24"/>
          <w:szCs w:val="24"/>
        </w:rPr>
        <w:t xml:space="preserve">varētu kandidēt uz Arktikas </w:t>
      </w:r>
      <w:r w:rsidR="00D0772E" w:rsidRPr="003368F7">
        <w:rPr>
          <w:rFonts w:ascii="Times New Roman" w:hAnsi="Times New Roman" w:cs="Times New Roman"/>
          <w:sz w:val="24"/>
          <w:szCs w:val="24"/>
        </w:rPr>
        <w:t>p</w:t>
      </w:r>
      <w:r w:rsidR="00A8365E" w:rsidRPr="003368F7">
        <w:rPr>
          <w:rFonts w:ascii="Times New Roman" w:hAnsi="Times New Roman" w:cs="Times New Roman"/>
          <w:sz w:val="24"/>
          <w:szCs w:val="24"/>
        </w:rPr>
        <w:t xml:space="preserve">adomes novērotāja statusu, tai </w:t>
      </w:r>
      <w:r w:rsidR="007A20E4" w:rsidRPr="003368F7">
        <w:rPr>
          <w:rFonts w:ascii="Times New Roman" w:hAnsi="Times New Roman" w:cs="Times New Roman"/>
          <w:sz w:val="24"/>
          <w:szCs w:val="24"/>
        </w:rPr>
        <w:t>jāatbilst šādiem kritērijiem</w:t>
      </w:r>
      <w:r w:rsidR="00A8365E" w:rsidRPr="003368F7">
        <w:rPr>
          <w:rFonts w:ascii="Times New Roman" w:hAnsi="Times New Roman" w:cs="Times New Roman"/>
          <w:sz w:val="24"/>
          <w:szCs w:val="24"/>
        </w:rPr>
        <w:t>:</w:t>
      </w:r>
    </w:p>
    <w:p w14:paraId="02B6770B" w14:textId="192F5287"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Pieņemt un atbalstīt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adomes mērķus, kas definēti Otavas deklarācijā</w:t>
      </w:r>
      <w:r w:rsidR="00BD6288" w:rsidRPr="003368F7">
        <w:rPr>
          <w:rStyle w:val="FootnoteReference"/>
          <w:rFonts w:ascii="Times New Roman" w:hAnsi="Times New Roman" w:cs="Times New Roman"/>
          <w:sz w:val="24"/>
          <w:szCs w:val="24"/>
        </w:rPr>
        <w:footnoteReference w:id="3"/>
      </w:r>
      <w:r w:rsidR="00BD6288" w:rsidRPr="003368F7">
        <w:rPr>
          <w:rFonts w:ascii="Times New Roman" w:hAnsi="Times New Roman" w:cs="Times New Roman"/>
          <w:sz w:val="24"/>
          <w:szCs w:val="24"/>
        </w:rPr>
        <w:t>;</w:t>
      </w:r>
    </w:p>
    <w:p w14:paraId="2D019D2A" w14:textId="77777777"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Atzīt Arktikas valstu suverenitāti, suverēnās tiesības un jurisdikciju Arktikas reģionā;</w:t>
      </w:r>
    </w:p>
    <w:p w14:paraId="31F728A1" w14:textId="495837C4"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Atzīt, ka uz Ziemeļu Ledus okeānu attiecas plašs juridiskais ietvars, īpaši uzsverot </w:t>
      </w:r>
      <w:r w:rsidR="00B26FD1" w:rsidRPr="003368F7">
        <w:rPr>
          <w:rFonts w:ascii="Times New Roman" w:hAnsi="Times New Roman" w:cs="Times New Roman"/>
          <w:sz w:val="24"/>
          <w:szCs w:val="24"/>
        </w:rPr>
        <w:t xml:space="preserve">ANO </w:t>
      </w:r>
      <w:r w:rsidRPr="003368F7">
        <w:rPr>
          <w:rFonts w:ascii="Times New Roman" w:hAnsi="Times New Roman" w:cs="Times New Roman"/>
          <w:sz w:val="24"/>
          <w:szCs w:val="24"/>
        </w:rPr>
        <w:t>Jūras tiesību konvenciju</w:t>
      </w:r>
      <w:r w:rsidR="00B64D8F" w:rsidRPr="003368F7">
        <w:rPr>
          <w:rFonts w:ascii="Times New Roman" w:hAnsi="Times New Roman" w:cs="Times New Roman"/>
          <w:sz w:val="24"/>
          <w:szCs w:val="24"/>
        </w:rPr>
        <w:t xml:space="preserve"> (UNCLOS)</w:t>
      </w:r>
      <w:r w:rsidRPr="003368F7">
        <w:rPr>
          <w:rFonts w:ascii="Times New Roman" w:hAnsi="Times New Roman" w:cs="Times New Roman"/>
          <w:sz w:val="24"/>
          <w:szCs w:val="24"/>
        </w:rPr>
        <w:t>, un ka šis ietvars nodrošina stabilu pamatu atbildīgai okeāna pārvaldībai;</w:t>
      </w:r>
    </w:p>
    <w:p w14:paraId="71DE8732" w14:textId="77777777"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Respektēt Arktikas pamatiedzīvotāju un pārējo Arktikas iedzīvotāju vērtības, intereses, kultūru un tradīcijas;</w:t>
      </w:r>
    </w:p>
    <w:p w14:paraId="00F579C9" w14:textId="20192A50"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Apliecināt politisku vēlmi un finansiālas spējas dot ieguldījumu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w:t>
      </w:r>
      <w:r w:rsidR="007A20E4" w:rsidRPr="003368F7">
        <w:rPr>
          <w:rFonts w:ascii="Times New Roman" w:hAnsi="Times New Roman" w:cs="Times New Roman"/>
          <w:sz w:val="24"/>
          <w:szCs w:val="24"/>
        </w:rPr>
        <w:t>P</w:t>
      </w:r>
      <w:r w:rsidRPr="003368F7">
        <w:rPr>
          <w:rFonts w:ascii="Times New Roman" w:hAnsi="Times New Roman" w:cs="Times New Roman"/>
          <w:sz w:val="24"/>
          <w:szCs w:val="24"/>
        </w:rPr>
        <w:t>astāvīgo dalībnieku un citu pamatiedzīvotāju darbā;</w:t>
      </w:r>
    </w:p>
    <w:p w14:paraId="644DC7CB" w14:textId="3E41E42C"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Apliecināt intereses un zināšanas par Arktiku, kas atbilst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adomes darbam;</w:t>
      </w:r>
    </w:p>
    <w:p w14:paraId="16F6A44C" w14:textId="3791396C" w:rsidR="00803949" w:rsidRPr="003368F7" w:rsidRDefault="00803949" w:rsidP="00022746">
      <w:pPr>
        <w:pStyle w:val="ListParagraph"/>
        <w:numPr>
          <w:ilvl w:val="0"/>
          <w:numId w:val="17"/>
        </w:numPr>
        <w:spacing w:before="120" w:after="120" w:line="240" w:lineRule="auto"/>
        <w:ind w:left="1077" w:hanging="357"/>
        <w:contextualSpacing w:val="0"/>
        <w:jc w:val="both"/>
        <w:rPr>
          <w:rFonts w:ascii="Times New Roman" w:hAnsi="Times New Roman" w:cs="Times New Roman"/>
          <w:sz w:val="24"/>
          <w:szCs w:val="24"/>
        </w:rPr>
      </w:pPr>
      <w:r w:rsidRPr="003368F7">
        <w:rPr>
          <w:rFonts w:ascii="Times New Roman" w:hAnsi="Times New Roman" w:cs="Times New Roman"/>
          <w:sz w:val="24"/>
          <w:szCs w:val="24"/>
        </w:rPr>
        <w:t xml:space="preserve">Apliecināt konkrētas intereses un spējas atbalstīt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 xml:space="preserve">adomes darbu, tai skaitā partnerībās ar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adomes dalībvalstīm un pastāvīgajiem dalībniekiem, akcentējot Arktikas problēmas globālajās lēmumu pieņemšanas struktūrās.</w:t>
      </w:r>
    </w:p>
    <w:p w14:paraId="045ECC5F" w14:textId="55C8B314" w:rsidR="00CB427B" w:rsidRPr="003368F7" w:rsidRDefault="00241469" w:rsidP="00F35F0B">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Pieteikuma argumentiem jābūt pamatotiem </w:t>
      </w:r>
      <w:r w:rsidR="009054E4" w:rsidRPr="003368F7">
        <w:rPr>
          <w:rFonts w:ascii="Times New Roman" w:hAnsi="Times New Roman" w:cs="Times New Roman"/>
          <w:sz w:val="24"/>
          <w:szCs w:val="24"/>
        </w:rPr>
        <w:t>un/</w:t>
      </w:r>
      <w:r w:rsidRPr="003368F7">
        <w:rPr>
          <w:rFonts w:ascii="Times New Roman" w:hAnsi="Times New Roman" w:cs="Times New Roman"/>
          <w:sz w:val="24"/>
          <w:szCs w:val="24"/>
        </w:rPr>
        <w:t xml:space="preserve">vai </w:t>
      </w:r>
      <w:r w:rsidR="00DC5A05" w:rsidRPr="003368F7">
        <w:rPr>
          <w:rFonts w:ascii="Times New Roman" w:hAnsi="Times New Roman" w:cs="Times New Roman"/>
          <w:sz w:val="24"/>
          <w:szCs w:val="24"/>
        </w:rPr>
        <w:t xml:space="preserve">tiem </w:t>
      </w:r>
      <w:r w:rsidRPr="003368F7">
        <w:rPr>
          <w:rFonts w:ascii="Times New Roman" w:hAnsi="Times New Roman" w:cs="Times New Roman"/>
          <w:sz w:val="24"/>
          <w:szCs w:val="24"/>
        </w:rPr>
        <w:t xml:space="preserve">jāspēj pierādīt specifiskas intereses, </w:t>
      </w:r>
      <w:r w:rsidR="00DC5A05" w:rsidRPr="003368F7">
        <w:rPr>
          <w:rFonts w:ascii="Times New Roman" w:hAnsi="Times New Roman" w:cs="Times New Roman"/>
          <w:sz w:val="24"/>
          <w:szCs w:val="24"/>
        </w:rPr>
        <w:t xml:space="preserve">tādējādi pārliecinot par ieguvumiem </w:t>
      </w:r>
      <w:r w:rsidRPr="003368F7">
        <w:rPr>
          <w:rFonts w:ascii="Times New Roman" w:hAnsi="Times New Roman" w:cs="Times New Roman"/>
          <w:sz w:val="24"/>
          <w:szCs w:val="24"/>
        </w:rPr>
        <w:t xml:space="preserve">no valsts uzņemšanas Arktikas </w:t>
      </w:r>
      <w:r w:rsidR="00D0772E" w:rsidRPr="003368F7">
        <w:rPr>
          <w:rFonts w:ascii="Times New Roman" w:hAnsi="Times New Roman" w:cs="Times New Roman"/>
          <w:sz w:val="24"/>
          <w:szCs w:val="24"/>
        </w:rPr>
        <w:t>p</w:t>
      </w:r>
      <w:r w:rsidRPr="003368F7">
        <w:rPr>
          <w:rFonts w:ascii="Times New Roman" w:hAnsi="Times New Roman" w:cs="Times New Roman"/>
          <w:sz w:val="24"/>
          <w:szCs w:val="24"/>
        </w:rPr>
        <w:t>adomes novērotāj</w:t>
      </w:r>
      <w:r w:rsidR="00997F04" w:rsidRPr="003368F7">
        <w:rPr>
          <w:rFonts w:ascii="Times New Roman" w:hAnsi="Times New Roman" w:cs="Times New Roman"/>
          <w:sz w:val="24"/>
          <w:szCs w:val="24"/>
        </w:rPr>
        <w:t>a</w:t>
      </w:r>
      <w:r w:rsidRPr="003368F7">
        <w:rPr>
          <w:rFonts w:ascii="Times New Roman" w:hAnsi="Times New Roman" w:cs="Times New Roman"/>
          <w:sz w:val="24"/>
          <w:szCs w:val="24"/>
        </w:rPr>
        <w:t xml:space="preserve"> statusā.</w:t>
      </w:r>
      <w:bookmarkStart w:id="1" w:name="_Hlk70512353"/>
    </w:p>
    <w:bookmarkEnd w:id="1"/>
    <w:p w14:paraId="44C1F505" w14:textId="77777777" w:rsidR="00A2509C" w:rsidRPr="003368F7" w:rsidRDefault="00A2509C" w:rsidP="00BA0DE2">
      <w:pPr>
        <w:spacing w:before="240" w:after="240" w:line="240" w:lineRule="auto"/>
        <w:jc w:val="both"/>
        <w:rPr>
          <w:rFonts w:ascii="Times New Roman" w:hAnsi="Times New Roman" w:cs="Times New Roman"/>
          <w:b/>
          <w:i/>
          <w:sz w:val="26"/>
          <w:szCs w:val="26"/>
        </w:rPr>
      </w:pPr>
      <w:r w:rsidRPr="003368F7">
        <w:rPr>
          <w:rFonts w:ascii="Times New Roman" w:hAnsi="Times New Roman" w:cs="Times New Roman"/>
          <w:b/>
          <w:i/>
          <w:sz w:val="26"/>
          <w:szCs w:val="26"/>
        </w:rPr>
        <w:lastRenderedPageBreak/>
        <w:t>Pieteikuma iesniegšanas termiņš</w:t>
      </w:r>
    </w:p>
    <w:p w14:paraId="186CDB5F" w14:textId="5A7610AB" w:rsidR="004233EE" w:rsidRPr="003368F7" w:rsidRDefault="004233EE" w:rsidP="004233EE">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Atbilstoši Arktikas padomes procedūrām Latvijas pieteikumu novērotāja statusam vērtēs Arktikas padomes ārlietu ministru sanāksmē 2023.</w:t>
      </w:r>
      <w:r w:rsidR="003C568E" w:rsidRPr="003368F7">
        <w:rPr>
          <w:rFonts w:ascii="Times New Roman" w:hAnsi="Times New Roman" w:cs="Times New Roman"/>
          <w:sz w:val="24"/>
          <w:szCs w:val="24"/>
        </w:rPr>
        <w:t> </w:t>
      </w:r>
      <w:r w:rsidRPr="003368F7">
        <w:rPr>
          <w:rFonts w:ascii="Times New Roman" w:hAnsi="Times New Roman" w:cs="Times New Roman"/>
          <w:sz w:val="24"/>
          <w:szCs w:val="24"/>
        </w:rPr>
        <w:t>gada maijā. Arktikas padomes ārlietu ministru sanāksmes notiek reizi divos gados. Lēmumi ir vienbalsīgi.</w:t>
      </w:r>
    </w:p>
    <w:p w14:paraId="62CC32A1" w14:textId="7BF8B719" w:rsidR="009054E4" w:rsidRPr="003368F7" w:rsidRDefault="004233EE" w:rsidP="004233EE">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Pieteikums ir jāiesniedz ne vēlāk kā 120 dienas pirms šīs sanāksmes. Vēlamais pieteikuma iesniegšanas laiks 2022.</w:t>
      </w:r>
      <w:r w:rsidR="003C568E" w:rsidRPr="003368F7">
        <w:rPr>
          <w:rFonts w:ascii="Times New Roman" w:hAnsi="Times New Roman" w:cs="Times New Roman"/>
          <w:sz w:val="24"/>
          <w:szCs w:val="24"/>
        </w:rPr>
        <w:t> </w:t>
      </w:r>
      <w:r w:rsidRPr="003368F7">
        <w:rPr>
          <w:rFonts w:ascii="Times New Roman" w:hAnsi="Times New Roman" w:cs="Times New Roman"/>
          <w:sz w:val="24"/>
          <w:szCs w:val="24"/>
        </w:rPr>
        <w:t>gada decembris–2023.</w:t>
      </w:r>
      <w:r w:rsidR="003C568E" w:rsidRPr="003368F7">
        <w:rPr>
          <w:rFonts w:ascii="Times New Roman" w:hAnsi="Times New Roman" w:cs="Times New Roman"/>
          <w:sz w:val="24"/>
          <w:szCs w:val="24"/>
        </w:rPr>
        <w:t> </w:t>
      </w:r>
      <w:r w:rsidRPr="003368F7">
        <w:rPr>
          <w:rFonts w:ascii="Times New Roman" w:hAnsi="Times New Roman" w:cs="Times New Roman"/>
          <w:sz w:val="24"/>
          <w:szCs w:val="24"/>
        </w:rPr>
        <w:t>gada janvāris.</w:t>
      </w:r>
    </w:p>
    <w:p w14:paraId="016ECD95" w14:textId="5818212F" w:rsidR="003B2A16" w:rsidRPr="003368F7" w:rsidRDefault="003B2A16" w:rsidP="004233EE">
      <w:pPr>
        <w:spacing w:before="120" w:after="120" w:line="240" w:lineRule="auto"/>
        <w:jc w:val="both"/>
        <w:rPr>
          <w:rFonts w:ascii="Times New Roman" w:hAnsi="Times New Roman" w:cs="Times New Roman"/>
          <w:b/>
          <w:i/>
          <w:sz w:val="26"/>
          <w:szCs w:val="26"/>
        </w:rPr>
      </w:pPr>
      <w:bookmarkStart w:id="2" w:name="_Hlk71208905"/>
      <w:r w:rsidRPr="003368F7">
        <w:rPr>
          <w:rFonts w:ascii="Times New Roman" w:hAnsi="Times New Roman" w:cs="Times New Roman"/>
          <w:b/>
          <w:i/>
          <w:sz w:val="26"/>
          <w:szCs w:val="26"/>
        </w:rPr>
        <w:t>Starpnozaru darba grupas izveidošana</w:t>
      </w:r>
    </w:p>
    <w:p w14:paraId="6A4A4C95" w14:textId="77777777" w:rsidR="00807912" w:rsidRPr="003368F7" w:rsidRDefault="00807912" w:rsidP="003B2A1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Gatavojot pieteikumu Arktikas padomes novērotāja statusam, jāņem vērā, ka pienesums Arktikā var būt gan konkrēti projekti un aktivitātes Arktikas reģionā, gan pieredzes, idejas un risinājumi uz vietas (Latvijā), kurus var piemērot Arktikas apstākļiem. </w:t>
      </w:r>
    </w:p>
    <w:p w14:paraId="572FC484" w14:textId="7BF4A8EB" w:rsidR="00F23990" w:rsidRPr="003368F7" w:rsidRDefault="003B2A16" w:rsidP="003B2A1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 xml:space="preserve">Lai definētu Latvijas intereses un jomas, kurās valsts varētu sniegt savu pienesumu, un lai sagatavotu </w:t>
      </w:r>
      <w:r w:rsidRPr="003368F7">
        <w:rPr>
          <w:rFonts w:ascii="Times New Roman" w:hAnsi="Times New Roman" w:cs="Times New Roman"/>
          <w:i/>
          <w:sz w:val="24"/>
          <w:szCs w:val="24"/>
        </w:rPr>
        <w:t>Novērotāja pieteikuma veidlapu</w:t>
      </w:r>
      <w:r w:rsidRPr="003368F7">
        <w:rPr>
          <w:rFonts w:ascii="Times New Roman" w:hAnsi="Times New Roman" w:cs="Times New Roman"/>
          <w:sz w:val="24"/>
          <w:szCs w:val="24"/>
        </w:rPr>
        <w:t xml:space="preserve"> (Pielikum</w:t>
      </w:r>
      <w:r w:rsidR="00BD6288" w:rsidRPr="003368F7">
        <w:rPr>
          <w:rFonts w:ascii="Times New Roman" w:hAnsi="Times New Roman" w:cs="Times New Roman"/>
          <w:sz w:val="24"/>
          <w:szCs w:val="24"/>
        </w:rPr>
        <w:t>s</w:t>
      </w:r>
      <w:r w:rsidRPr="003368F7">
        <w:rPr>
          <w:rFonts w:ascii="Times New Roman" w:hAnsi="Times New Roman" w:cs="Times New Roman"/>
          <w:sz w:val="24"/>
          <w:szCs w:val="24"/>
        </w:rPr>
        <w:t>), Ārlietu ministrija ierosina</w:t>
      </w:r>
      <w:r w:rsidR="00361CA1" w:rsidRPr="003368F7">
        <w:rPr>
          <w:rFonts w:ascii="Times New Roman" w:hAnsi="Times New Roman" w:cs="Times New Roman"/>
          <w:sz w:val="24"/>
          <w:szCs w:val="24"/>
        </w:rPr>
        <w:t xml:space="preserve"> </w:t>
      </w:r>
      <w:r w:rsidRPr="003368F7">
        <w:rPr>
          <w:rFonts w:ascii="Times New Roman" w:hAnsi="Times New Roman" w:cs="Times New Roman"/>
          <w:sz w:val="24"/>
          <w:szCs w:val="24"/>
        </w:rPr>
        <w:t>izveidot starpnozaru darba grupu</w:t>
      </w:r>
      <w:r w:rsidR="00AF2BF3" w:rsidRPr="003368F7">
        <w:rPr>
          <w:rFonts w:ascii="Times New Roman" w:hAnsi="Times New Roman" w:cs="Times New Roman"/>
          <w:sz w:val="24"/>
          <w:szCs w:val="24"/>
        </w:rPr>
        <w:t xml:space="preserve">, iesaistot tajā </w:t>
      </w:r>
      <w:r w:rsidR="00F23990" w:rsidRPr="003368F7">
        <w:rPr>
          <w:rFonts w:ascii="Times New Roman" w:hAnsi="Times New Roman" w:cs="Times New Roman"/>
          <w:sz w:val="24"/>
          <w:szCs w:val="24"/>
        </w:rPr>
        <w:t>Aizsardzības ministrijas, Ārlietu ministrijas, Ekonomikas ministrijas, Finanšu ministrijas, Iekšlietu ministrijas, Izglītības un zinātnes ministrijas, Kultūras ministrijas, Satiksmes ministrijas, Veselības ministrijas, Vides aizsardzības un reģionālās attīstības ministrijas, Tieslietu ministrijas un Zemkopības ministrijas izvirzītus pārstāvjus. Darba grupas priekšsēdētājs bū</w:t>
      </w:r>
      <w:r w:rsidR="00361CA1" w:rsidRPr="003368F7">
        <w:rPr>
          <w:rFonts w:ascii="Times New Roman" w:hAnsi="Times New Roman" w:cs="Times New Roman"/>
          <w:sz w:val="24"/>
          <w:szCs w:val="24"/>
        </w:rPr>
        <w:t>s</w:t>
      </w:r>
      <w:r w:rsidR="00F23990" w:rsidRPr="003368F7">
        <w:rPr>
          <w:rFonts w:ascii="Times New Roman" w:hAnsi="Times New Roman" w:cs="Times New Roman"/>
          <w:sz w:val="24"/>
          <w:szCs w:val="24"/>
        </w:rPr>
        <w:t xml:space="preserve"> Ārlietu ministrijas valsts sekretārs, savukārt tās sekretariāta funkcijas </w:t>
      </w:r>
      <w:r w:rsidR="00361CA1" w:rsidRPr="003368F7">
        <w:rPr>
          <w:rFonts w:ascii="Times New Roman" w:hAnsi="Times New Roman" w:cs="Times New Roman"/>
          <w:sz w:val="24"/>
          <w:szCs w:val="24"/>
        </w:rPr>
        <w:t>veiks</w:t>
      </w:r>
      <w:r w:rsidR="00F23990" w:rsidRPr="003368F7">
        <w:rPr>
          <w:rFonts w:ascii="Times New Roman" w:hAnsi="Times New Roman" w:cs="Times New Roman"/>
          <w:sz w:val="24"/>
          <w:szCs w:val="24"/>
        </w:rPr>
        <w:t xml:space="preserve"> Ārlietu ministrijas Baltijas valstu, Ziemeļvalstu un reģionālās sadarbības nodaļa.</w:t>
      </w:r>
    </w:p>
    <w:p w14:paraId="09A8CC64" w14:textId="0EECEFFF" w:rsidR="003B2A16" w:rsidRPr="003368F7" w:rsidRDefault="00F23990" w:rsidP="003B2A16">
      <w:pPr>
        <w:spacing w:before="120" w:after="120" w:line="240" w:lineRule="auto"/>
        <w:jc w:val="both"/>
        <w:rPr>
          <w:rFonts w:ascii="Times New Roman" w:hAnsi="Times New Roman" w:cs="Times New Roman"/>
          <w:sz w:val="24"/>
          <w:szCs w:val="24"/>
        </w:rPr>
      </w:pPr>
      <w:r w:rsidRPr="003368F7">
        <w:rPr>
          <w:rFonts w:ascii="Times New Roman" w:hAnsi="Times New Roman" w:cs="Times New Roman"/>
          <w:sz w:val="24"/>
          <w:szCs w:val="24"/>
        </w:rPr>
        <w:t>Darba grupas mērķis ir sagatavot un iesniegt pieteikumu Arktikas padomes novērotājvalsts statusa saņemšanai</w:t>
      </w:r>
      <w:r w:rsidR="00506DA3" w:rsidRPr="003368F7">
        <w:rPr>
          <w:rFonts w:ascii="Times New Roman" w:hAnsi="Times New Roman" w:cs="Times New Roman"/>
          <w:sz w:val="24"/>
          <w:szCs w:val="24"/>
        </w:rPr>
        <w:t>, tostarp</w:t>
      </w:r>
      <w:r w:rsidR="00807912" w:rsidRPr="003368F7">
        <w:rPr>
          <w:rFonts w:ascii="Times New Roman" w:hAnsi="Times New Roman" w:cs="Times New Roman"/>
          <w:sz w:val="24"/>
          <w:szCs w:val="24"/>
        </w:rPr>
        <w:t xml:space="preserve"> identificēt Latvijas ekspertīzes specifiskās spējas un intereses, piesaistīt darbam attiecīgos ekspertus, izglītības un zinātniski pētniecisko iestāžu, sabiedrisko organizāciju un uzņēmumu pārstāvjus,</w:t>
      </w:r>
      <w:r w:rsidR="00506DA3" w:rsidRPr="003368F7">
        <w:rPr>
          <w:rFonts w:ascii="Times New Roman" w:hAnsi="Times New Roman" w:cs="Times New Roman"/>
          <w:sz w:val="24"/>
          <w:szCs w:val="24"/>
        </w:rPr>
        <w:t xml:space="preserve"> sagatavot un iesniegt Ministru kabinetā informatīvo ziņojumu par Latvijas gatavību Arktikas padomes novērotājvalsts statusam</w:t>
      </w:r>
      <w:r w:rsidRPr="003368F7">
        <w:rPr>
          <w:rFonts w:ascii="Times New Roman" w:hAnsi="Times New Roman" w:cs="Times New Roman"/>
          <w:sz w:val="24"/>
          <w:szCs w:val="24"/>
        </w:rPr>
        <w:t xml:space="preserve">. </w:t>
      </w:r>
      <w:r w:rsidR="003B2A16" w:rsidRPr="003368F7">
        <w:rPr>
          <w:rFonts w:ascii="Times New Roman" w:hAnsi="Times New Roman" w:cs="Times New Roman"/>
          <w:sz w:val="24"/>
          <w:szCs w:val="24"/>
        </w:rPr>
        <w:t xml:space="preserve">Starpnozaru </w:t>
      </w:r>
      <w:r w:rsidR="003B2A16" w:rsidRPr="003368F7">
        <w:rPr>
          <w:rFonts w:ascii="Times New Roman" w:hAnsi="Times New Roman" w:cs="Times New Roman"/>
          <w:iCs/>
          <w:sz w:val="24"/>
          <w:szCs w:val="24"/>
        </w:rPr>
        <w:t>darba grupa</w:t>
      </w:r>
      <w:r w:rsidRPr="003368F7">
        <w:rPr>
          <w:rFonts w:ascii="Times New Roman" w:hAnsi="Times New Roman" w:cs="Times New Roman"/>
          <w:iCs/>
          <w:sz w:val="24"/>
          <w:szCs w:val="24"/>
        </w:rPr>
        <w:t>i</w:t>
      </w:r>
      <w:r w:rsidR="003B2A16" w:rsidRPr="003368F7">
        <w:rPr>
          <w:rFonts w:ascii="Times New Roman" w:hAnsi="Times New Roman" w:cs="Times New Roman"/>
          <w:iCs/>
          <w:sz w:val="24"/>
          <w:szCs w:val="24"/>
        </w:rPr>
        <w:t xml:space="preserve"> </w:t>
      </w:r>
      <w:r w:rsidRPr="003368F7">
        <w:rPr>
          <w:rFonts w:ascii="Times New Roman" w:hAnsi="Times New Roman" w:cs="Times New Roman"/>
          <w:iCs/>
          <w:sz w:val="24"/>
          <w:szCs w:val="24"/>
        </w:rPr>
        <w:t xml:space="preserve">līdz 2021. gada decembra beigām </w:t>
      </w:r>
      <w:r w:rsidR="003B2A16" w:rsidRPr="003368F7">
        <w:rPr>
          <w:rFonts w:ascii="Times New Roman" w:hAnsi="Times New Roman" w:cs="Times New Roman"/>
          <w:iCs/>
          <w:sz w:val="24"/>
          <w:szCs w:val="24"/>
        </w:rPr>
        <w:t>bū</w:t>
      </w:r>
      <w:r w:rsidR="00361CA1" w:rsidRPr="003368F7">
        <w:rPr>
          <w:rFonts w:ascii="Times New Roman" w:hAnsi="Times New Roman" w:cs="Times New Roman"/>
          <w:iCs/>
          <w:sz w:val="24"/>
          <w:szCs w:val="24"/>
        </w:rPr>
        <w:t>s</w:t>
      </w:r>
      <w:r w:rsidR="003B2A16" w:rsidRPr="003368F7">
        <w:rPr>
          <w:rFonts w:ascii="Times New Roman" w:hAnsi="Times New Roman" w:cs="Times New Roman"/>
          <w:iCs/>
          <w:sz w:val="24"/>
          <w:szCs w:val="24"/>
        </w:rPr>
        <w:t xml:space="preserve"> </w:t>
      </w:r>
      <w:r w:rsidRPr="003368F7">
        <w:rPr>
          <w:rFonts w:ascii="Times New Roman" w:hAnsi="Times New Roman" w:cs="Times New Roman"/>
          <w:iCs/>
          <w:sz w:val="24"/>
          <w:szCs w:val="24"/>
        </w:rPr>
        <w:t>jāveic</w:t>
      </w:r>
      <w:r w:rsidR="003B2A16" w:rsidRPr="003368F7">
        <w:rPr>
          <w:rFonts w:ascii="Times New Roman" w:hAnsi="Times New Roman" w:cs="Times New Roman"/>
          <w:iCs/>
          <w:sz w:val="24"/>
          <w:szCs w:val="24"/>
        </w:rPr>
        <w:t xml:space="preserve"> šād</w:t>
      </w:r>
      <w:r w:rsidRPr="003368F7">
        <w:rPr>
          <w:rFonts w:ascii="Times New Roman" w:hAnsi="Times New Roman" w:cs="Times New Roman"/>
          <w:iCs/>
          <w:sz w:val="24"/>
          <w:szCs w:val="24"/>
        </w:rPr>
        <w:t>i</w:t>
      </w:r>
      <w:r w:rsidR="003B2A16" w:rsidRPr="003368F7">
        <w:rPr>
          <w:rFonts w:ascii="Times New Roman" w:hAnsi="Times New Roman" w:cs="Times New Roman"/>
          <w:iCs/>
          <w:sz w:val="24"/>
          <w:szCs w:val="24"/>
        </w:rPr>
        <w:t xml:space="preserve"> uzdevum</w:t>
      </w:r>
      <w:r w:rsidRPr="003368F7">
        <w:rPr>
          <w:rFonts w:ascii="Times New Roman" w:hAnsi="Times New Roman" w:cs="Times New Roman"/>
          <w:iCs/>
          <w:sz w:val="24"/>
          <w:szCs w:val="24"/>
        </w:rPr>
        <w:t>i</w:t>
      </w:r>
      <w:r w:rsidR="003B2A16" w:rsidRPr="003368F7">
        <w:rPr>
          <w:rFonts w:ascii="Times New Roman" w:hAnsi="Times New Roman" w:cs="Times New Roman"/>
          <w:iCs/>
          <w:sz w:val="24"/>
          <w:szCs w:val="24"/>
        </w:rPr>
        <w:t>:</w:t>
      </w:r>
    </w:p>
    <w:p w14:paraId="604FD79A" w14:textId="0D954B1A" w:rsidR="0092078C" w:rsidRPr="003368F7" w:rsidRDefault="0092078C" w:rsidP="003B2A16">
      <w:pPr>
        <w:pStyle w:val="FootnoteText"/>
        <w:numPr>
          <w:ilvl w:val="0"/>
          <w:numId w:val="20"/>
        </w:numPr>
        <w:spacing w:before="120" w:after="120"/>
        <w:jc w:val="both"/>
        <w:rPr>
          <w:rFonts w:ascii="Times New Roman" w:hAnsi="Times New Roman" w:cs="Times New Roman"/>
          <w:sz w:val="24"/>
          <w:szCs w:val="24"/>
        </w:rPr>
      </w:pPr>
      <w:bookmarkStart w:id="3" w:name="_Hlk72126134"/>
      <w:r w:rsidRPr="003368F7">
        <w:rPr>
          <w:rFonts w:ascii="Times New Roman" w:hAnsi="Times New Roman" w:cs="Times New Roman"/>
          <w:sz w:val="24"/>
          <w:szCs w:val="24"/>
        </w:rPr>
        <w:t xml:space="preserve">Sagatavot </w:t>
      </w:r>
      <w:r w:rsidR="00E1372A">
        <w:rPr>
          <w:rFonts w:ascii="Times New Roman" w:hAnsi="Times New Roman" w:cs="Times New Roman"/>
          <w:sz w:val="24"/>
          <w:szCs w:val="24"/>
        </w:rPr>
        <w:t>informatīvo ziņojumu par Latvijas gatavību Arktikas padomes novērotājvalsts statusam</w:t>
      </w:r>
      <w:r w:rsidRPr="003368F7">
        <w:rPr>
          <w:rFonts w:ascii="Times New Roman" w:hAnsi="Times New Roman" w:cs="Times New Roman"/>
          <w:sz w:val="24"/>
          <w:szCs w:val="24"/>
        </w:rPr>
        <w:t>.</w:t>
      </w:r>
    </w:p>
    <w:p w14:paraId="2BB5DA44" w14:textId="1C3F5E3B" w:rsidR="003B2A16" w:rsidRPr="003368F7" w:rsidRDefault="0092078C" w:rsidP="003B2A16">
      <w:pPr>
        <w:pStyle w:val="FootnoteText"/>
        <w:numPr>
          <w:ilvl w:val="0"/>
          <w:numId w:val="20"/>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t>Noskaidr</w:t>
      </w:r>
      <w:r w:rsidR="003B2A16" w:rsidRPr="003368F7">
        <w:rPr>
          <w:rFonts w:ascii="Times New Roman" w:hAnsi="Times New Roman" w:cs="Times New Roman"/>
          <w:sz w:val="24"/>
          <w:szCs w:val="24"/>
        </w:rPr>
        <w:t xml:space="preserve">ot Latvijas prioritārās jomas un iespējamo pienesumu Arktikas </w:t>
      </w:r>
      <w:r w:rsidR="00D0772E" w:rsidRPr="003368F7">
        <w:rPr>
          <w:rFonts w:ascii="Times New Roman" w:hAnsi="Times New Roman" w:cs="Times New Roman"/>
          <w:sz w:val="24"/>
          <w:szCs w:val="24"/>
        </w:rPr>
        <w:t>p</w:t>
      </w:r>
      <w:r w:rsidR="003B2A16" w:rsidRPr="003368F7">
        <w:rPr>
          <w:rFonts w:ascii="Times New Roman" w:hAnsi="Times New Roman" w:cs="Times New Roman"/>
          <w:sz w:val="24"/>
          <w:szCs w:val="24"/>
        </w:rPr>
        <w:t>adomes darba grupās</w:t>
      </w:r>
      <w:r w:rsidRPr="003368F7">
        <w:rPr>
          <w:rFonts w:ascii="Times New Roman" w:hAnsi="Times New Roman" w:cs="Times New Roman"/>
          <w:sz w:val="24"/>
          <w:szCs w:val="24"/>
        </w:rPr>
        <w:t>.</w:t>
      </w:r>
    </w:p>
    <w:p w14:paraId="16D07C84" w14:textId="72DF45C3" w:rsidR="003B2A16" w:rsidRPr="005F6C0E" w:rsidRDefault="0092078C" w:rsidP="003B2A16">
      <w:pPr>
        <w:pStyle w:val="FootnoteText"/>
        <w:numPr>
          <w:ilvl w:val="0"/>
          <w:numId w:val="20"/>
        </w:numPr>
        <w:spacing w:before="120" w:after="120"/>
        <w:jc w:val="both"/>
        <w:rPr>
          <w:rFonts w:ascii="Times New Roman" w:hAnsi="Times New Roman" w:cs="Times New Roman"/>
          <w:sz w:val="24"/>
          <w:szCs w:val="24"/>
        </w:rPr>
      </w:pPr>
      <w:r w:rsidRPr="005F6C0E">
        <w:rPr>
          <w:rFonts w:ascii="Times New Roman" w:hAnsi="Times New Roman" w:cs="Times New Roman"/>
          <w:sz w:val="24"/>
          <w:szCs w:val="24"/>
        </w:rPr>
        <w:t xml:space="preserve">Izvērtēt </w:t>
      </w:r>
      <w:r w:rsidR="00273B12" w:rsidRPr="005F6C0E">
        <w:rPr>
          <w:rFonts w:ascii="Times New Roman" w:hAnsi="Times New Roman" w:cs="Times New Roman"/>
          <w:sz w:val="24"/>
          <w:szCs w:val="24"/>
        </w:rPr>
        <w:t>nepieciešamo finansējumu</w:t>
      </w:r>
      <w:r w:rsidR="003B2A16" w:rsidRPr="005F6C0E">
        <w:rPr>
          <w:rFonts w:ascii="Times New Roman" w:hAnsi="Times New Roman" w:cs="Times New Roman"/>
          <w:sz w:val="24"/>
          <w:szCs w:val="24"/>
        </w:rPr>
        <w:t xml:space="preserve"> un ietekm</w:t>
      </w:r>
      <w:r w:rsidRPr="005F6C0E">
        <w:rPr>
          <w:rFonts w:ascii="Times New Roman" w:hAnsi="Times New Roman" w:cs="Times New Roman"/>
          <w:sz w:val="24"/>
          <w:szCs w:val="24"/>
        </w:rPr>
        <w:t>i</w:t>
      </w:r>
      <w:r w:rsidR="003B2A16" w:rsidRPr="005F6C0E">
        <w:rPr>
          <w:rFonts w:ascii="Times New Roman" w:hAnsi="Times New Roman" w:cs="Times New Roman"/>
          <w:sz w:val="24"/>
          <w:szCs w:val="24"/>
        </w:rPr>
        <w:t xml:space="preserve"> uz valsts budžetu</w:t>
      </w:r>
      <w:r w:rsidRPr="005F6C0E">
        <w:rPr>
          <w:rFonts w:ascii="Times New Roman" w:hAnsi="Times New Roman" w:cs="Times New Roman"/>
          <w:sz w:val="24"/>
          <w:szCs w:val="24"/>
        </w:rPr>
        <w:t>.</w:t>
      </w:r>
    </w:p>
    <w:bookmarkEnd w:id="2"/>
    <w:p w14:paraId="5C56D792" w14:textId="1847A954" w:rsidR="001B0E74" w:rsidRDefault="00A96F00" w:rsidP="00CC46F5">
      <w:pPr>
        <w:pStyle w:val="FootnoteText"/>
        <w:spacing w:before="120" w:after="120"/>
        <w:jc w:val="both"/>
        <w:rPr>
          <w:rFonts w:ascii="Times New Roman" w:hAnsi="Times New Roman" w:cs="Times New Roman"/>
          <w:sz w:val="24"/>
          <w:szCs w:val="24"/>
        </w:rPr>
      </w:pPr>
      <w:r>
        <w:rPr>
          <w:rFonts w:ascii="Times New Roman" w:hAnsi="Times New Roman" w:cs="Times New Roman"/>
          <w:sz w:val="24"/>
          <w:szCs w:val="24"/>
        </w:rPr>
        <w:t>Starpnozaru darba grupai jā</w:t>
      </w:r>
      <w:r w:rsidR="00A37C04">
        <w:rPr>
          <w:rFonts w:ascii="Times New Roman" w:hAnsi="Times New Roman" w:cs="Times New Roman"/>
          <w:sz w:val="24"/>
          <w:szCs w:val="24"/>
        </w:rPr>
        <w:t>pabeidz</w:t>
      </w:r>
      <w:r>
        <w:rPr>
          <w:rFonts w:ascii="Times New Roman" w:hAnsi="Times New Roman" w:cs="Times New Roman"/>
          <w:sz w:val="24"/>
          <w:szCs w:val="24"/>
        </w:rPr>
        <w:t xml:space="preserve"> darbs </w:t>
      </w:r>
      <w:r w:rsidR="00901CFB">
        <w:rPr>
          <w:rFonts w:ascii="Times New Roman" w:hAnsi="Times New Roman" w:cs="Times New Roman"/>
          <w:sz w:val="24"/>
          <w:szCs w:val="24"/>
        </w:rPr>
        <w:t xml:space="preserve">pie </w:t>
      </w:r>
      <w:r w:rsidR="00901CFB">
        <w:rPr>
          <w:rFonts w:ascii="Times New Roman" w:hAnsi="Times New Roman" w:cs="Times New Roman"/>
          <w:i/>
          <w:sz w:val="24"/>
          <w:szCs w:val="24"/>
        </w:rPr>
        <w:t>Novēr</w:t>
      </w:r>
      <w:r w:rsidR="00F23F77">
        <w:rPr>
          <w:rFonts w:ascii="Times New Roman" w:hAnsi="Times New Roman" w:cs="Times New Roman"/>
          <w:i/>
          <w:sz w:val="24"/>
          <w:szCs w:val="24"/>
        </w:rPr>
        <w:t>o</w:t>
      </w:r>
      <w:r w:rsidR="00901CFB">
        <w:rPr>
          <w:rFonts w:ascii="Times New Roman" w:hAnsi="Times New Roman" w:cs="Times New Roman"/>
          <w:i/>
          <w:sz w:val="24"/>
          <w:szCs w:val="24"/>
        </w:rPr>
        <w:t>tāja pieteikuma veidlapas</w:t>
      </w:r>
      <w:r w:rsidR="00901CFB">
        <w:rPr>
          <w:rFonts w:ascii="Times New Roman" w:hAnsi="Times New Roman" w:cs="Times New Roman"/>
          <w:sz w:val="24"/>
          <w:szCs w:val="24"/>
        </w:rPr>
        <w:t xml:space="preserve"> aizpildīšanas</w:t>
      </w:r>
      <w:r w:rsidR="00A37C04">
        <w:rPr>
          <w:rFonts w:ascii="Times New Roman" w:hAnsi="Times New Roman" w:cs="Times New Roman"/>
          <w:sz w:val="24"/>
          <w:szCs w:val="24"/>
        </w:rPr>
        <w:t xml:space="preserve"> līdz 2022</w:t>
      </w:r>
      <w:r w:rsidR="00901CFB">
        <w:rPr>
          <w:rFonts w:ascii="Times New Roman" w:hAnsi="Times New Roman" w:cs="Times New Roman"/>
          <w:sz w:val="24"/>
          <w:szCs w:val="24"/>
        </w:rPr>
        <w:t>.</w:t>
      </w:r>
      <w:r w:rsidR="00A37C04">
        <w:rPr>
          <w:rFonts w:ascii="Times New Roman" w:hAnsi="Times New Roman" w:cs="Times New Roman"/>
          <w:sz w:val="24"/>
          <w:szCs w:val="24"/>
        </w:rPr>
        <w:t xml:space="preserve"> gada 31.</w:t>
      </w:r>
      <w:r w:rsidR="001422F2">
        <w:rPr>
          <w:rFonts w:ascii="Times New Roman" w:hAnsi="Times New Roman" w:cs="Times New Roman"/>
          <w:sz w:val="24"/>
          <w:szCs w:val="24"/>
        </w:rPr>
        <w:t> </w:t>
      </w:r>
      <w:r w:rsidR="00A37C04">
        <w:rPr>
          <w:rFonts w:ascii="Times New Roman" w:hAnsi="Times New Roman" w:cs="Times New Roman"/>
          <w:sz w:val="24"/>
          <w:szCs w:val="24"/>
        </w:rPr>
        <w:t>jūlijam, iesniedzot informatīvo ziņojumu Ministru kabinetā.</w:t>
      </w:r>
    </w:p>
    <w:bookmarkEnd w:id="3"/>
    <w:p w14:paraId="09EBA91B" w14:textId="77777777" w:rsidR="00F23F77" w:rsidRDefault="00F23F77" w:rsidP="003C769B">
      <w:pPr>
        <w:spacing w:after="0" w:line="240" w:lineRule="auto"/>
        <w:ind w:left="2127" w:hanging="1407"/>
        <w:jc w:val="both"/>
        <w:rPr>
          <w:rFonts w:ascii="Times New Roman" w:hAnsi="Times New Roman"/>
          <w:sz w:val="24"/>
          <w:szCs w:val="28"/>
        </w:rPr>
      </w:pPr>
    </w:p>
    <w:p w14:paraId="4C89F134" w14:textId="77777777" w:rsidR="00F23F77" w:rsidRDefault="00F23F77" w:rsidP="003C769B">
      <w:pPr>
        <w:spacing w:after="0" w:line="240" w:lineRule="auto"/>
        <w:ind w:left="2127" w:hanging="1407"/>
        <w:jc w:val="both"/>
        <w:rPr>
          <w:rFonts w:ascii="Times New Roman" w:hAnsi="Times New Roman"/>
          <w:sz w:val="24"/>
          <w:szCs w:val="28"/>
        </w:rPr>
      </w:pPr>
    </w:p>
    <w:p w14:paraId="4A9F3160" w14:textId="7C052AF7" w:rsidR="001B0E74" w:rsidRPr="001B0E74" w:rsidRDefault="001B0E74" w:rsidP="003C769B">
      <w:pPr>
        <w:spacing w:after="0" w:line="240" w:lineRule="auto"/>
        <w:ind w:left="2127" w:hanging="1407"/>
        <w:jc w:val="both"/>
        <w:rPr>
          <w:rFonts w:ascii="Times New Roman" w:hAnsi="Times New Roman"/>
          <w:sz w:val="24"/>
          <w:szCs w:val="28"/>
        </w:rPr>
      </w:pPr>
      <w:r w:rsidRPr="001B0E74">
        <w:rPr>
          <w:rFonts w:ascii="Times New Roman" w:hAnsi="Times New Roman"/>
          <w:sz w:val="24"/>
          <w:szCs w:val="28"/>
        </w:rPr>
        <w:t>Pielikumā:</w:t>
      </w:r>
      <w:r w:rsidRPr="001B0E74">
        <w:rPr>
          <w:rFonts w:ascii="Times New Roman" w:hAnsi="Times New Roman"/>
          <w:sz w:val="24"/>
          <w:szCs w:val="28"/>
        </w:rPr>
        <w:tab/>
      </w:r>
      <w:r>
        <w:rPr>
          <w:rFonts w:ascii="Times New Roman" w:hAnsi="Times New Roman"/>
          <w:sz w:val="24"/>
          <w:szCs w:val="28"/>
        </w:rPr>
        <w:t>Novērotāja pieteikuma veidlapa angļu valodā</w:t>
      </w:r>
      <w:r w:rsidRPr="001B0E74">
        <w:rPr>
          <w:rFonts w:ascii="Times New Roman" w:hAnsi="Times New Roman"/>
          <w:sz w:val="24"/>
          <w:szCs w:val="28"/>
        </w:rPr>
        <w:t xml:space="preserve"> uz </w:t>
      </w:r>
      <w:r>
        <w:rPr>
          <w:rFonts w:ascii="Times New Roman" w:hAnsi="Times New Roman"/>
          <w:sz w:val="24"/>
          <w:szCs w:val="28"/>
        </w:rPr>
        <w:t>9</w:t>
      </w:r>
      <w:r w:rsidRPr="001B0E74">
        <w:rPr>
          <w:rFonts w:ascii="Times New Roman" w:hAnsi="Times New Roman"/>
          <w:sz w:val="24"/>
          <w:szCs w:val="28"/>
        </w:rPr>
        <w:t> lp.</w:t>
      </w:r>
      <w:r w:rsidR="003C769B">
        <w:rPr>
          <w:rFonts w:ascii="Times New Roman" w:hAnsi="Times New Roman"/>
          <w:sz w:val="24"/>
          <w:szCs w:val="28"/>
        </w:rPr>
        <w:t xml:space="preserve"> (datne AMZinp_</w:t>
      </w:r>
      <w:r w:rsidR="00870772">
        <w:rPr>
          <w:rFonts w:ascii="Times New Roman" w:hAnsi="Times New Roman"/>
          <w:sz w:val="24"/>
          <w:szCs w:val="28"/>
        </w:rPr>
        <w:t>160621</w:t>
      </w:r>
      <w:r w:rsidR="003C769B">
        <w:rPr>
          <w:rFonts w:ascii="Times New Roman" w:hAnsi="Times New Roman"/>
          <w:sz w:val="24"/>
          <w:szCs w:val="28"/>
        </w:rPr>
        <w:t>_Noverotaja pieteikuma veidlapa)</w:t>
      </w:r>
      <w:r w:rsidR="00B978C9">
        <w:rPr>
          <w:rFonts w:ascii="Times New Roman" w:hAnsi="Times New Roman"/>
          <w:sz w:val="24"/>
          <w:szCs w:val="28"/>
        </w:rPr>
        <w:t>.</w:t>
      </w:r>
    </w:p>
    <w:p w14:paraId="3C78CF0F" w14:textId="77777777" w:rsidR="001B0E74" w:rsidRDefault="001B0E74" w:rsidP="00CC46F5">
      <w:pPr>
        <w:pStyle w:val="FootnoteText"/>
        <w:spacing w:before="120" w:after="120"/>
        <w:jc w:val="both"/>
        <w:rPr>
          <w:rFonts w:ascii="Times New Roman" w:hAnsi="Times New Roman" w:cs="Times New Roman"/>
          <w:sz w:val="24"/>
          <w:szCs w:val="24"/>
        </w:rPr>
      </w:pPr>
    </w:p>
    <w:p w14:paraId="7B5B7226" w14:textId="04A63780" w:rsidR="00A73E3A" w:rsidRDefault="00A73E3A" w:rsidP="00CC46F5">
      <w:pPr>
        <w:pStyle w:val="FootnoteText"/>
        <w:spacing w:before="120" w:after="120"/>
        <w:jc w:val="both"/>
        <w:rPr>
          <w:rFonts w:ascii="Times New Roman" w:hAnsi="Times New Roman" w:cs="Times New Roman"/>
          <w:sz w:val="24"/>
          <w:szCs w:val="24"/>
        </w:rPr>
      </w:pPr>
    </w:p>
    <w:p w14:paraId="77ABCF56" w14:textId="77777777" w:rsidR="003A0C76" w:rsidRDefault="003A0C76" w:rsidP="00CC46F5">
      <w:pPr>
        <w:pStyle w:val="FootnoteText"/>
        <w:spacing w:before="120" w:after="120"/>
        <w:jc w:val="both"/>
        <w:rPr>
          <w:rFonts w:ascii="Times New Roman" w:hAnsi="Times New Roman" w:cs="Times New Roman"/>
          <w:sz w:val="24"/>
          <w:szCs w:val="24"/>
        </w:rPr>
      </w:pPr>
    </w:p>
    <w:p w14:paraId="72E4DE13" w14:textId="0A55828A" w:rsidR="00A73E3A" w:rsidRPr="00A73E3A" w:rsidRDefault="00A73E3A" w:rsidP="00042882">
      <w:pPr>
        <w:pStyle w:val="FootnoteText"/>
        <w:tabs>
          <w:tab w:val="right" w:pos="9356"/>
        </w:tabs>
        <w:spacing w:before="120" w:after="120"/>
        <w:jc w:val="both"/>
        <w:rPr>
          <w:rFonts w:ascii="Times New Roman" w:hAnsi="Times New Roman" w:cs="Times New Roman"/>
          <w:sz w:val="24"/>
          <w:szCs w:val="24"/>
        </w:rPr>
      </w:pPr>
      <w:r w:rsidRPr="00A73E3A">
        <w:rPr>
          <w:rFonts w:ascii="Times New Roman" w:hAnsi="Times New Roman" w:cs="Times New Roman"/>
          <w:sz w:val="24"/>
          <w:szCs w:val="24"/>
        </w:rPr>
        <w:t>Ārlietu ministrs</w:t>
      </w:r>
      <w:r w:rsidRPr="00A73E3A">
        <w:rPr>
          <w:rFonts w:ascii="Times New Roman" w:hAnsi="Times New Roman" w:cs="Times New Roman"/>
          <w:sz w:val="24"/>
          <w:szCs w:val="24"/>
        </w:rPr>
        <w:tab/>
      </w:r>
      <w:r>
        <w:rPr>
          <w:rFonts w:ascii="Times New Roman" w:hAnsi="Times New Roman" w:cs="Times New Roman"/>
          <w:sz w:val="24"/>
          <w:szCs w:val="24"/>
        </w:rPr>
        <w:t>E.</w:t>
      </w:r>
      <w:r w:rsidR="003C769B">
        <w:rPr>
          <w:rFonts w:ascii="Times New Roman" w:hAnsi="Times New Roman" w:cs="Times New Roman"/>
          <w:sz w:val="24"/>
          <w:szCs w:val="24"/>
        </w:rPr>
        <w:t> </w:t>
      </w:r>
      <w:r>
        <w:rPr>
          <w:rFonts w:ascii="Times New Roman" w:hAnsi="Times New Roman" w:cs="Times New Roman"/>
          <w:sz w:val="24"/>
          <w:szCs w:val="24"/>
        </w:rPr>
        <w:t>Rinkēvičs</w:t>
      </w:r>
    </w:p>
    <w:p w14:paraId="51287D61" w14:textId="77777777" w:rsidR="00A73E3A" w:rsidRPr="00A73E3A" w:rsidRDefault="00A73E3A" w:rsidP="00042882">
      <w:pPr>
        <w:pStyle w:val="FootnoteText"/>
        <w:tabs>
          <w:tab w:val="right" w:pos="9356"/>
        </w:tabs>
        <w:spacing w:before="120" w:after="120"/>
        <w:jc w:val="both"/>
        <w:rPr>
          <w:rFonts w:ascii="Times New Roman" w:hAnsi="Times New Roman" w:cs="Times New Roman"/>
          <w:sz w:val="24"/>
          <w:szCs w:val="24"/>
        </w:rPr>
      </w:pPr>
    </w:p>
    <w:p w14:paraId="48F8667B" w14:textId="4BC728E1" w:rsidR="00A73E3A" w:rsidRDefault="00A73E3A" w:rsidP="00042882">
      <w:pPr>
        <w:pStyle w:val="FootnoteText"/>
        <w:tabs>
          <w:tab w:val="right" w:pos="9356"/>
        </w:tabs>
        <w:spacing w:before="120" w:after="120"/>
        <w:jc w:val="both"/>
        <w:rPr>
          <w:rFonts w:ascii="Times New Roman" w:hAnsi="Times New Roman" w:cs="Times New Roman"/>
          <w:sz w:val="24"/>
          <w:szCs w:val="24"/>
        </w:rPr>
      </w:pPr>
      <w:r w:rsidRPr="00A73E3A">
        <w:rPr>
          <w:rFonts w:ascii="Times New Roman" w:hAnsi="Times New Roman" w:cs="Times New Roman"/>
          <w:sz w:val="24"/>
          <w:szCs w:val="24"/>
        </w:rPr>
        <w:t>Vīza: valsts sekretār</w:t>
      </w:r>
      <w:r w:rsidR="00870772">
        <w:rPr>
          <w:rFonts w:ascii="Times New Roman" w:hAnsi="Times New Roman" w:cs="Times New Roman"/>
          <w:sz w:val="24"/>
          <w:szCs w:val="24"/>
        </w:rPr>
        <w:t>s</w:t>
      </w:r>
      <w:r w:rsidRPr="00A73E3A">
        <w:rPr>
          <w:rFonts w:ascii="Times New Roman" w:hAnsi="Times New Roman" w:cs="Times New Roman"/>
          <w:sz w:val="24"/>
          <w:szCs w:val="24"/>
        </w:rPr>
        <w:tab/>
      </w:r>
      <w:r>
        <w:rPr>
          <w:rFonts w:ascii="Times New Roman" w:hAnsi="Times New Roman" w:cs="Times New Roman"/>
          <w:sz w:val="24"/>
          <w:szCs w:val="24"/>
        </w:rPr>
        <w:t>A.</w:t>
      </w:r>
      <w:r w:rsidR="003C769B">
        <w:rPr>
          <w:rFonts w:ascii="Times New Roman" w:hAnsi="Times New Roman" w:cs="Times New Roman"/>
          <w:sz w:val="24"/>
          <w:szCs w:val="24"/>
        </w:rPr>
        <w:t> </w:t>
      </w:r>
      <w:r w:rsidR="00870772">
        <w:rPr>
          <w:rFonts w:ascii="Times New Roman" w:hAnsi="Times New Roman" w:cs="Times New Roman"/>
          <w:sz w:val="24"/>
          <w:szCs w:val="24"/>
        </w:rPr>
        <w:t>Pelšs</w:t>
      </w:r>
    </w:p>
    <w:p w14:paraId="08605711" w14:textId="72F8D794" w:rsidR="003A0C76" w:rsidRDefault="003A0C76" w:rsidP="00CC46F5">
      <w:pPr>
        <w:pStyle w:val="FootnoteText"/>
        <w:spacing w:before="120" w:after="120"/>
        <w:jc w:val="both"/>
        <w:rPr>
          <w:rFonts w:ascii="Times New Roman" w:hAnsi="Times New Roman" w:cs="Times New Roman"/>
          <w:sz w:val="24"/>
          <w:szCs w:val="24"/>
        </w:rPr>
      </w:pPr>
    </w:p>
    <w:p w14:paraId="08110E10" w14:textId="2D5740C7" w:rsidR="003A0C76" w:rsidRDefault="003A0C76" w:rsidP="00CC46F5">
      <w:pPr>
        <w:pStyle w:val="FootnoteText"/>
        <w:spacing w:before="120" w:after="120"/>
        <w:jc w:val="both"/>
        <w:rPr>
          <w:rFonts w:ascii="Times New Roman" w:hAnsi="Times New Roman" w:cs="Times New Roman"/>
          <w:sz w:val="24"/>
          <w:szCs w:val="24"/>
        </w:rPr>
      </w:pPr>
    </w:p>
    <w:p w14:paraId="075CDFFF" w14:textId="1109FAFA" w:rsidR="00F0452A" w:rsidRDefault="00F0452A" w:rsidP="00CC46F5">
      <w:pPr>
        <w:pStyle w:val="FootnoteText"/>
        <w:spacing w:before="120" w:after="120"/>
        <w:jc w:val="both"/>
        <w:rPr>
          <w:rFonts w:ascii="Times New Roman" w:hAnsi="Times New Roman" w:cs="Times New Roman"/>
          <w:sz w:val="24"/>
          <w:szCs w:val="24"/>
        </w:rPr>
      </w:pPr>
    </w:p>
    <w:p w14:paraId="46EE0B48" w14:textId="77777777" w:rsidR="00F0452A" w:rsidRDefault="00F0452A" w:rsidP="00CC46F5">
      <w:pPr>
        <w:pStyle w:val="FootnoteText"/>
        <w:spacing w:before="120" w:after="120"/>
        <w:jc w:val="both"/>
        <w:rPr>
          <w:rFonts w:ascii="Times New Roman" w:hAnsi="Times New Roman" w:cs="Times New Roman"/>
          <w:sz w:val="24"/>
          <w:szCs w:val="24"/>
        </w:rPr>
      </w:pPr>
    </w:p>
    <w:p w14:paraId="5A720074" w14:textId="628846C4" w:rsidR="003A0C76" w:rsidRDefault="003A0C76" w:rsidP="00CC46F5">
      <w:pPr>
        <w:pStyle w:val="FootnoteText"/>
        <w:spacing w:before="120" w:after="120"/>
        <w:jc w:val="both"/>
        <w:rPr>
          <w:rFonts w:ascii="Times New Roman" w:hAnsi="Times New Roman" w:cs="Times New Roman"/>
          <w:sz w:val="24"/>
          <w:szCs w:val="24"/>
        </w:rPr>
      </w:pPr>
    </w:p>
    <w:p w14:paraId="210FCB3C" w14:textId="75F48433" w:rsidR="003A0C76" w:rsidRDefault="003A0C76" w:rsidP="00CC46F5">
      <w:pPr>
        <w:pStyle w:val="FootnoteText"/>
        <w:spacing w:before="120" w:after="120"/>
        <w:jc w:val="both"/>
        <w:rPr>
          <w:rFonts w:ascii="Times New Roman" w:hAnsi="Times New Roman" w:cs="Times New Roman"/>
          <w:sz w:val="24"/>
          <w:szCs w:val="24"/>
        </w:rPr>
      </w:pPr>
    </w:p>
    <w:p w14:paraId="40809CB3" w14:textId="210868C1" w:rsidR="003A0C76" w:rsidRDefault="003A0C76" w:rsidP="00CC46F5">
      <w:pPr>
        <w:pStyle w:val="FootnoteText"/>
        <w:spacing w:before="120" w:after="120"/>
        <w:jc w:val="both"/>
        <w:rPr>
          <w:rFonts w:ascii="Times New Roman" w:hAnsi="Times New Roman" w:cs="Times New Roman"/>
          <w:sz w:val="24"/>
          <w:szCs w:val="24"/>
        </w:rPr>
      </w:pPr>
    </w:p>
    <w:p w14:paraId="5AA772E7" w14:textId="64EFE9FF" w:rsidR="003A0C76" w:rsidRDefault="003A0C76" w:rsidP="00CC46F5">
      <w:pPr>
        <w:pStyle w:val="FootnoteText"/>
        <w:spacing w:before="120" w:after="120"/>
        <w:jc w:val="both"/>
        <w:rPr>
          <w:rFonts w:ascii="Times New Roman" w:hAnsi="Times New Roman" w:cs="Times New Roman"/>
          <w:sz w:val="24"/>
          <w:szCs w:val="24"/>
        </w:rPr>
      </w:pPr>
    </w:p>
    <w:p w14:paraId="62F0D2EC" w14:textId="4BD8882B" w:rsidR="003A0C76" w:rsidRDefault="003A0C76" w:rsidP="00CC46F5">
      <w:pPr>
        <w:pStyle w:val="FootnoteText"/>
        <w:spacing w:before="120" w:after="120"/>
        <w:jc w:val="both"/>
        <w:rPr>
          <w:rFonts w:ascii="Times New Roman" w:hAnsi="Times New Roman" w:cs="Times New Roman"/>
          <w:sz w:val="24"/>
          <w:szCs w:val="24"/>
        </w:rPr>
      </w:pPr>
    </w:p>
    <w:p w14:paraId="4CECAAB1" w14:textId="2E5D36AC" w:rsidR="003A0C76" w:rsidRDefault="003A0C76" w:rsidP="00CC46F5">
      <w:pPr>
        <w:pStyle w:val="FootnoteText"/>
        <w:spacing w:before="120" w:after="120"/>
        <w:jc w:val="both"/>
        <w:rPr>
          <w:rFonts w:ascii="Times New Roman" w:hAnsi="Times New Roman" w:cs="Times New Roman"/>
          <w:sz w:val="24"/>
          <w:szCs w:val="24"/>
        </w:rPr>
      </w:pPr>
    </w:p>
    <w:p w14:paraId="49072D50" w14:textId="7EB99F24" w:rsidR="003505C2" w:rsidRDefault="003505C2" w:rsidP="00CC46F5">
      <w:pPr>
        <w:pStyle w:val="FootnoteText"/>
        <w:spacing w:before="120" w:after="120"/>
        <w:jc w:val="both"/>
        <w:rPr>
          <w:rFonts w:ascii="Times New Roman" w:hAnsi="Times New Roman" w:cs="Times New Roman"/>
          <w:sz w:val="24"/>
          <w:szCs w:val="24"/>
        </w:rPr>
      </w:pPr>
    </w:p>
    <w:p w14:paraId="6F15EC75" w14:textId="610C6678" w:rsidR="00870772" w:rsidRPr="00870772" w:rsidRDefault="00870772" w:rsidP="00870772">
      <w:pPr>
        <w:pStyle w:val="FootnoteText"/>
        <w:jc w:val="both"/>
        <w:rPr>
          <w:rFonts w:ascii="Times New Roman" w:hAnsi="Times New Roman" w:cs="Times New Roman"/>
          <w:szCs w:val="24"/>
        </w:rPr>
      </w:pPr>
      <w:r w:rsidRPr="00870772">
        <w:rPr>
          <w:rFonts w:ascii="Times New Roman" w:hAnsi="Times New Roman" w:cs="Times New Roman"/>
          <w:szCs w:val="24"/>
        </w:rPr>
        <w:t>Gints Jegermanis 67016485</w:t>
      </w:r>
    </w:p>
    <w:p w14:paraId="371D3F9D" w14:textId="77777777" w:rsidR="00870772" w:rsidRPr="00870772" w:rsidRDefault="00870772" w:rsidP="00870772">
      <w:pPr>
        <w:spacing w:after="0" w:line="240" w:lineRule="auto"/>
        <w:rPr>
          <w:rFonts w:ascii="Times New Roman" w:hAnsi="Times New Roman" w:cs="Times New Roman"/>
          <w:sz w:val="20"/>
          <w:szCs w:val="24"/>
        </w:rPr>
      </w:pPr>
      <w:r w:rsidRPr="00870772">
        <w:rPr>
          <w:rFonts w:ascii="Times New Roman" w:hAnsi="Times New Roman" w:cs="Times New Roman"/>
          <w:sz w:val="20"/>
          <w:szCs w:val="24"/>
        </w:rPr>
        <w:t>gints.jegermanis@mfa.gov.lv</w:t>
      </w:r>
    </w:p>
    <w:p w14:paraId="7CFA5D4C" w14:textId="5DE13E25" w:rsidR="003A0C76" w:rsidRPr="003A0C76" w:rsidRDefault="00870772" w:rsidP="003A0C76">
      <w:pPr>
        <w:pStyle w:val="FootnoteText"/>
        <w:jc w:val="both"/>
        <w:rPr>
          <w:rFonts w:ascii="Times New Roman" w:hAnsi="Times New Roman" w:cs="Times New Roman"/>
          <w:szCs w:val="24"/>
        </w:rPr>
      </w:pPr>
      <w:r>
        <w:rPr>
          <w:rFonts w:ascii="Times New Roman" w:hAnsi="Times New Roman" w:cs="Times New Roman"/>
          <w:szCs w:val="24"/>
        </w:rPr>
        <w:t>Elīna Tanne</w:t>
      </w:r>
      <w:r w:rsidR="003A0C76" w:rsidRPr="003A0C76">
        <w:rPr>
          <w:rFonts w:ascii="Times New Roman" w:hAnsi="Times New Roman" w:cs="Times New Roman"/>
          <w:szCs w:val="24"/>
        </w:rPr>
        <w:t xml:space="preserve"> </w:t>
      </w:r>
      <w:r w:rsidR="003A0C76">
        <w:rPr>
          <w:rFonts w:ascii="Times New Roman" w:hAnsi="Times New Roman" w:cs="Times New Roman"/>
          <w:szCs w:val="24"/>
        </w:rPr>
        <w:t>67016</w:t>
      </w:r>
      <w:r>
        <w:rPr>
          <w:rFonts w:ascii="Times New Roman" w:hAnsi="Times New Roman" w:cs="Times New Roman"/>
          <w:szCs w:val="24"/>
        </w:rPr>
        <w:t>178</w:t>
      </w:r>
    </w:p>
    <w:p w14:paraId="1204B3D4" w14:textId="08FE2761" w:rsidR="003A0C76" w:rsidRPr="00B766A9" w:rsidRDefault="00870772" w:rsidP="00870772">
      <w:pPr>
        <w:pStyle w:val="FootnoteText"/>
        <w:jc w:val="both"/>
      </w:pPr>
      <w:r>
        <w:rPr>
          <w:rFonts w:ascii="Times New Roman" w:hAnsi="Times New Roman" w:cs="Times New Roman"/>
          <w:szCs w:val="24"/>
        </w:rPr>
        <w:t>elina.tanne</w:t>
      </w:r>
      <w:r w:rsidR="003A0C76" w:rsidRPr="003A0C76">
        <w:rPr>
          <w:rFonts w:ascii="Times New Roman" w:hAnsi="Times New Roman" w:cs="Times New Roman"/>
          <w:szCs w:val="24"/>
        </w:rPr>
        <w:t>@mfa.gov.lv</w:t>
      </w:r>
    </w:p>
    <w:sectPr w:rsidR="003A0C76" w:rsidRPr="00B766A9" w:rsidSect="00415584">
      <w:footerReference w:type="even" r:id="rId13"/>
      <w:footerReference w:type="default" r:id="rId14"/>
      <w:pgSz w:w="11906" w:h="16838"/>
      <w:pgMar w:top="710" w:right="991" w:bottom="851" w:left="1418" w:header="426"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D4EA" w14:textId="77777777" w:rsidR="00DF0BDB" w:rsidRDefault="00DF0BDB">
      <w:pPr>
        <w:spacing w:after="0" w:line="240" w:lineRule="auto"/>
      </w:pPr>
      <w:r>
        <w:separator/>
      </w:r>
    </w:p>
  </w:endnote>
  <w:endnote w:type="continuationSeparator" w:id="0">
    <w:p w14:paraId="50EA3465" w14:textId="77777777" w:rsidR="00DF0BDB" w:rsidRDefault="00D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C685" w14:textId="77777777" w:rsidR="00FA5B75" w:rsidRDefault="00FA5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8D7E0" w14:textId="77777777" w:rsidR="00FA5B75" w:rsidRDefault="00FA5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3D13" w14:textId="77777777" w:rsidR="00FA5B75" w:rsidRDefault="00FA5B75">
    <w:pPr>
      <w:pStyle w:val="Footer"/>
      <w:ind w:right="360"/>
      <w:rPr>
        <w:rStyle w:val="PageNumber"/>
      </w:rPr>
    </w:pPr>
  </w:p>
  <w:p w14:paraId="0B3BFD7F" w14:textId="77538FD3" w:rsidR="00870772" w:rsidRDefault="000A0307">
    <w:pPr>
      <w:pStyle w:val="Footer"/>
      <w:ind w:right="360"/>
      <w:rPr>
        <w:rFonts w:ascii="Times New Roman" w:hAnsi="Times New Roman" w:cs="Times New Roman"/>
        <w:sz w:val="20"/>
        <w:szCs w:val="20"/>
      </w:rPr>
    </w:pPr>
    <w:r>
      <w:rPr>
        <w:rFonts w:ascii="Times New Roman" w:hAnsi="Times New Roman" w:cs="Times New Roman"/>
        <w:sz w:val="20"/>
        <w:szCs w:val="20"/>
      </w:rPr>
      <w:t>A</w:t>
    </w:r>
    <w:r w:rsidR="00FA5B75" w:rsidRPr="00DE2C45">
      <w:rPr>
        <w:rFonts w:ascii="Times New Roman" w:hAnsi="Times New Roman" w:cs="Times New Roman"/>
        <w:sz w:val="20"/>
        <w:szCs w:val="20"/>
      </w:rPr>
      <w:t>M</w:t>
    </w:r>
    <w:r w:rsidR="00FA5B75">
      <w:rPr>
        <w:rFonts w:ascii="Times New Roman" w:hAnsi="Times New Roman" w:cs="Times New Roman"/>
        <w:sz w:val="20"/>
        <w:szCs w:val="20"/>
      </w:rPr>
      <w:t>Z</w:t>
    </w:r>
    <w:r w:rsidR="00FA5B75" w:rsidRPr="00DE2C45">
      <w:rPr>
        <w:rFonts w:ascii="Times New Roman" w:hAnsi="Times New Roman" w:cs="Times New Roman"/>
        <w:sz w:val="20"/>
        <w:szCs w:val="20"/>
      </w:rPr>
      <w:t>in_</w:t>
    </w:r>
    <w:r w:rsidR="00DF1B7C">
      <w:rPr>
        <w:rFonts w:ascii="Times New Roman" w:hAnsi="Times New Roman" w:cs="Times New Roman"/>
        <w:sz w:val="20"/>
        <w:szCs w:val="20"/>
      </w:rPr>
      <w:t>29</w:t>
    </w:r>
    <w:r w:rsidR="00870772">
      <w:rPr>
        <w:rFonts w:ascii="Times New Roman" w:hAnsi="Times New Roman" w:cs="Times New Roman"/>
        <w:sz w:val="20"/>
        <w:szCs w:val="20"/>
      </w:rPr>
      <w:t>0621</w:t>
    </w:r>
    <w:r w:rsidR="009D44C2">
      <w:rPr>
        <w:rFonts w:ascii="Times New Roman" w:hAnsi="Times New Roman" w:cs="Times New Roman"/>
        <w:sz w:val="20"/>
        <w:szCs w:val="20"/>
      </w:rPr>
      <w:t>_</w:t>
    </w:r>
    <w:r w:rsidR="006D31E3">
      <w:rPr>
        <w:rFonts w:ascii="Times New Roman" w:hAnsi="Times New Roman" w:cs="Times New Roman"/>
        <w:sz w:val="20"/>
        <w:szCs w:val="20"/>
      </w:rPr>
      <w:t xml:space="preserve">Arktikas </w:t>
    </w:r>
    <w:r w:rsidR="00741323">
      <w:rPr>
        <w:rFonts w:ascii="Times New Roman" w:hAnsi="Times New Roman" w:cs="Times New Roman"/>
        <w:sz w:val="20"/>
        <w:szCs w:val="20"/>
      </w:rPr>
      <w:t>p</w:t>
    </w:r>
    <w:r w:rsidR="006D31E3">
      <w:rPr>
        <w:rFonts w:ascii="Times New Roman" w:hAnsi="Times New Roman" w:cs="Times New Roman"/>
        <w:sz w:val="20"/>
        <w:szCs w:val="20"/>
      </w:rPr>
      <w:t>adome</w:t>
    </w:r>
    <w:r w:rsidR="002F70CE">
      <w:rPr>
        <w:rFonts w:ascii="Times New Roman" w:hAnsi="Times New Roman" w:cs="Times New Roman"/>
        <w:sz w:val="20"/>
        <w:szCs w:val="20"/>
      </w:rPr>
      <w:tab/>
    </w:r>
  </w:p>
  <w:p w14:paraId="38F505A1" w14:textId="43400CE8" w:rsidR="00FA5B75" w:rsidRPr="002C28FE" w:rsidRDefault="002F70CE">
    <w:pPr>
      <w:pStyle w:val="Footer"/>
      <w:ind w:right="360"/>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E924" w14:textId="77777777" w:rsidR="00DF0BDB" w:rsidRDefault="00DF0BDB">
      <w:pPr>
        <w:spacing w:after="0" w:line="240" w:lineRule="auto"/>
      </w:pPr>
      <w:r>
        <w:separator/>
      </w:r>
    </w:p>
  </w:footnote>
  <w:footnote w:type="continuationSeparator" w:id="0">
    <w:p w14:paraId="7843695A" w14:textId="77777777" w:rsidR="00DF0BDB" w:rsidRDefault="00DF0BDB">
      <w:pPr>
        <w:spacing w:after="0" w:line="240" w:lineRule="auto"/>
      </w:pPr>
      <w:r>
        <w:continuationSeparator/>
      </w:r>
    </w:p>
  </w:footnote>
  <w:footnote w:id="1">
    <w:p w14:paraId="2C7B9877" w14:textId="4A3FE0F5" w:rsidR="00BD6288" w:rsidRPr="007B59F1" w:rsidRDefault="00BD6288">
      <w:pPr>
        <w:pStyle w:val="FootnoteText"/>
        <w:rPr>
          <w:rFonts w:ascii="Times New Roman" w:hAnsi="Times New Roman" w:cs="Times New Roman"/>
        </w:rPr>
      </w:pPr>
      <w:r w:rsidRPr="007B59F1">
        <w:rPr>
          <w:rStyle w:val="FootnoteReference"/>
          <w:rFonts w:ascii="Times New Roman" w:hAnsi="Times New Roman" w:cs="Times New Roman"/>
        </w:rPr>
        <w:footnoteRef/>
      </w:r>
      <w:r w:rsidRPr="007B59F1">
        <w:rPr>
          <w:rFonts w:ascii="Times New Roman" w:hAnsi="Times New Roman" w:cs="Times New Roman"/>
        </w:rPr>
        <w:t xml:space="preserve"> </w:t>
      </w:r>
      <w:r w:rsidR="007B59F1" w:rsidRPr="007B59F1">
        <w:rPr>
          <w:rFonts w:ascii="Times New Roman" w:hAnsi="Times New Roman" w:cs="Times New Roman"/>
        </w:rPr>
        <w:t>https://eur-lex.europa.eu/legal-content/LV/TXT/PDF/?uri=CELEX:52016JC0021&amp;qid=1619683981070&amp;from=EN</w:t>
      </w:r>
    </w:p>
  </w:footnote>
  <w:footnote w:id="2">
    <w:p w14:paraId="50452A37" w14:textId="77777777" w:rsidR="00CC7413" w:rsidRPr="003C568E" w:rsidRDefault="00CC7413" w:rsidP="00B26FD1">
      <w:pPr>
        <w:pStyle w:val="FootnoteText"/>
        <w:jc w:val="both"/>
        <w:rPr>
          <w:rFonts w:ascii="Times New Roman" w:hAnsi="Times New Roman" w:cs="Times New Roman"/>
          <w:i/>
        </w:rPr>
      </w:pPr>
      <w:r w:rsidRPr="003C568E">
        <w:rPr>
          <w:rFonts w:ascii="Times New Roman" w:hAnsi="Times New Roman" w:cs="Times New Roman"/>
          <w:i/>
        </w:rPr>
        <w:t xml:space="preserve">Aleut </w:t>
      </w:r>
      <w:proofErr w:type="spellStart"/>
      <w:r w:rsidRPr="003C568E">
        <w:rPr>
          <w:rFonts w:ascii="Times New Roman" w:hAnsi="Times New Roman" w:cs="Times New Roman"/>
          <w:i/>
        </w:rPr>
        <w:t>International</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Association</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Arctic</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Athabaskan</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Council</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Gwich’in</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Council</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International</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Inuit</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Circumpolar</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Council</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Russian</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Association</w:t>
      </w:r>
      <w:proofErr w:type="spellEnd"/>
      <w:r w:rsidRPr="003C568E">
        <w:rPr>
          <w:rFonts w:ascii="Times New Roman" w:hAnsi="Times New Roman" w:cs="Times New Roman"/>
          <w:i/>
        </w:rPr>
        <w:t xml:space="preserve"> of </w:t>
      </w:r>
      <w:proofErr w:type="spellStart"/>
      <w:r w:rsidRPr="003C568E">
        <w:rPr>
          <w:rFonts w:ascii="Times New Roman" w:hAnsi="Times New Roman" w:cs="Times New Roman"/>
          <w:i/>
        </w:rPr>
        <w:t>Indigenous</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Peoples</w:t>
      </w:r>
      <w:proofErr w:type="spellEnd"/>
      <w:r w:rsidRPr="003C568E">
        <w:rPr>
          <w:rFonts w:ascii="Times New Roman" w:hAnsi="Times New Roman" w:cs="Times New Roman"/>
          <w:i/>
        </w:rPr>
        <w:t xml:space="preserve"> of the </w:t>
      </w:r>
      <w:proofErr w:type="spellStart"/>
      <w:r w:rsidRPr="003C568E">
        <w:rPr>
          <w:rFonts w:ascii="Times New Roman" w:hAnsi="Times New Roman" w:cs="Times New Roman"/>
          <w:i/>
        </w:rPr>
        <w:t>North</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Saami</w:t>
      </w:r>
      <w:proofErr w:type="spellEnd"/>
      <w:r w:rsidRPr="003C568E">
        <w:rPr>
          <w:rFonts w:ascii="Times New Roman" w:hAnsi="Times New Roman" w:cs="Times New Roman"/>
          <w:i/>
        </w:rPr>
        <w:t xml:space="preserve"> </w:t>
      </w:r>
      <w:proofErr w:type="spellStart"/>
      <w:r w:rsidRPr="003C568E">
        <w:rPr>
          <w:rFonts w:ascii="Times New Roman" w:hAnsi="Times New Roman" w:cs="Times New Roman"/>
          <w:i/>
        </w:rPr>
        <w:t>Council</w:t>
      </w:r>
      <w:proofErr w:type="spellEnd"/>
    </w:p>
  </w:footnote>
  <w:footnote w:id="3">
    <w:p w14:paraId="477DC40F" w14:textId="682CF217" w:rsidR="00BD6288" w:rsidRDefault="00BD6288">
      <w:pPr>
        <w:pStyle w:val="FootnoteText"/>
      </w:pPr>
      <w:r>
        <w:rPr>
          <w:rStyle w:val="FootnoteReference"/>
        </w:rPr>
        <w:footnoteRef/>
      </w:r>
      <w:r>
        <w:t xml:space="preserve"> </w:t>
      </w:r>
      <w:r w:rsidRPr="00C97F84">
        <w:rPr>
          <w:rFonts w:ascii="Times New Roman" w:hAnsi="Times New Roman" w:cs="Times New Roman"/>
        </w:rPr>
        <w:t>https://oaarchive.arctic-council.org/bitstream/handle/11374/85/EDOCS-1752-v2-ACMMCA00_Ottawa_1996_Founding_Declaration.PDF?sequence=5&amp;isAllowed=y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79"/>
    <w:multiLevelType w:val="multilevel"/>
    <w:tmpl w:val="AAB8D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8F31FE"/>
    <w:multiLevelType w:val="hybridMultilevel"/>
    <w:tmpl w:val="8E6078DE"/>
    <w:lvl w:ilvl="0" w:tplc="422638E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E0DED"/>
    <w:multiLevelType w:val="hybridMultilevel"/>
    <w:tmpl w:val="D1D43B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B294F"/>
    <w:multiLevelType w:val="multilevel"/>
    <w:tmpl w:val="EA0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610B6"/>
    <w:multiLevelType w:val="hybridMultilevel"/>
    <w:tmpl w:val="555283A2"/>
    <w:lvl w:ilvl="0" w:tplc="BCC8D7B2">
      <w:start w:val="1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85D34CE"/>
    <w:multiLevelType w:val="hybridMultilevel"/>
    <w:tmpl w:val="D27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B20FB"/>
    <w:multiLevelType w:val="hybridMultilevel"/>
    <w:tmpl w:val="238E813A"/>
    <w:lvl w:ilvl="0" w:tplc="69F4573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BDA04BD"/>
    <w:multiLevelType w:val="hybridMultilevel"/>
    <w:tmpl w:val="CF381A06"/>
    <w:lvl w:ilvl="0" w:tplc="0426000F">
      <w:start w:val="1"/>
      <w:numFmt w:val="decimal"/>
      <w:lvlText w:val="%1."/>
      <w:lvlJc w:val="left"/>
      <w:pPr>
        <w:ind w:left="360" w:hanging="360"/>
      </w:pPr>
    </w:lvl>
    <w:lvl w:ilvl="1" w:tplc="04260011">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6AE6653"/>
    <w:multiLevelType w:val="multilevel"/>
    <w:tmpl w:val="AE7AFF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3C3BF5"/>
    <w:multiLevelType w:val="hybridMultilevel"/>
    <w:tmpl w:val="66FAE200"/>
    <w:lvl w:ilvl="0" w:tplc="11DC8BCA">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220627"/>
    <w:multiLevelType w:val="hybridMultilevel"/>
    <w:tmpl w:val="949CA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0355EF"/>
    <w:multiLevelType w:val="hybridMultilevel"/>
    <w:tmpl w:val="BD30800C"/>
    <w:lvl w:ilvl="0" w:tplc="95D0CD9E">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3B3D30"/>
    <w:multiLevelType w:val="hybridMultilevel"/>
    <w:tmpl w:val="6CBC0B12"/>
    <w:lvl w:ilvl="0" w:tplc="34BA15B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45A39FA"/>
    <w:multiLevelType w:val="hybridMultilevel"/>
    <w:tmpl w:val="B5484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CE5796"/>
    <w:multiLevelType w:val="hybridMultilevel"/>
    <w:tmpl w:val="D06A0A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C35EEE"/>
    <w:multiLevelType w:val="multilevel"/>
    <w:tmpl w:val="47CCD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5E2148"/>
    <w:multiLevelType w:val="hybridMultilevel"/>
    <w:tmpl w:val="6D5A9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F22373"/>
    <w:multiLevelType w:val="multilevel"/>
    <w:tmpl w:val="57C8256E"/>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E0C7F44"/>
    <w:multiLevelType w:val="hybridMultilevel"/>
    <w:tmpl w:val="9E0A4E92"/>
    <w:lvl w:ilvl="0" w:tplc="ADDC4878">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FB36C63"/>
    <w:multiLevelType w:val="hybridMultilevel"/>
    <w:tmpl w:val="748ED79C"/>
    <w:lvl w:ilvl="0" w:tplc="9AE021D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5A0205"/>
    <w:multiLevelType w:val="hybridMultilevel"/>
    <w:tmpl w:val="C93EC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AF7192"/>
    <w:multiLevelType w:val="hybridMultilevel"/>
    <w:tmpl w:val="8F2876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7113FC"/>
    <w:multiLevelType w:val="hybridMultilevel"/>
    <w:tmpl w:val="9A867D56"/>
    <w:lvl w:ilvl="0" w:tplc="93A2502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0"/>
  </w:num>
  <w:num w:numId="3">
    <w:abstractNumId w:val="15"/>
  </w:num>
  <w:num w:numId="4">
    <w:abstractNumId w:val="8"/>
  </w:num>
  <w:num w:numId="5">
    <w:abstractNumId w:val="17"/>
  </w:num>
  <w:num w:numId="6">
    <w:abstractNumId w:val="19"/>
  </w:num>
  <w:num w:numId="7">
    <w:abstractNumId w:val="21"/>
  </w:num>
  <w:num w:numId="8">
    <w:abstractNumId w:val="4"/>
  </w:num>
  <w:num w:numId="9">
    <w:abstractNumId w:val="2"/>
  </w:num>
  <w:num w:numId="10">
    <w:abstractNumId w:val="10"/>
  </w:num>
  <w:num w:numId="11">
    <w:abstractNumId w:val="14"/>
  </w:num>
  <w:num w:numId="12">
    <w:abstractNumId w:val="7"/>
  </w:num>
  <w:num w:numId="13">
    <w:abstractNumId w:val="6"/>
  </w:num>
  <w:num w:numId="14">
    <w:abstractNumId w:val="22"/>
  </w:num>
  <w:num w:numId="15">
    <w:abstractNumId w:val="13"/>
  </w:num>
  <w:num w:numId="16">
    <w:abstractNumId w:val="16"/>
  </w:num>
  <w:num w:numId="17">
    <w:abstractNumId w:val="18"/>
  </w:num>
  <w:num w:numId="18">
    <w:abstractNumId w:val="9"/>
  </w:num>
  <w:num w:numId="1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num>
  <w:num w:numId="21">
    <w:abstractNumId w:val="11"/>
  </w:num>
  <w:num w:numId="22">
    <w:abstractNumId w:val="1"/>
  </w:num>
  <w:num w:numId="23">
    <w:abstractNumId w:val="5"/>
  </w:num>
  <w:num w:numId="24">
    <w:abstractNumId w:val="2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A9"/>
    <w:rsid w:val="00022746"/>
    <w:rsid w:val="00027459"/>
    <w:rsid w:val="00042882"/>
    <w:rsid w:val="00045248"/>
    <w:rsid w:val="00047AB4"/>
    <w:rsid w:val="00055072"/>
    <w:rsid w:val="00062CAA"/>
    <w:rsid w:val="000717DE"/>
    <w:rsid w:val="00077AC9"/>
    <w:rsid w:val="00084C75"/>
    <w:rsid w:val="00085E12"/>
    <w:rsid w:val="00092A42"/>
    <w:rsid w:val="000951D0"/>
    <w:rsid w:val="000A0307"/>
    <w:rsid w:val="000A2D52"/>
    <w:rsid w:val="000A4A26"/>
    <w:rsid w:val="000A5C65"/>
    <w:rsid w:val="000C0C6E"/>
    <w:rsid w:val="000C644F"/>
    <w:rsid w:val="000C6B60"/>
    <w:rsid w:val="000D2A8A"/>
    <w:rsid w:val="000D4793"/>
    <w:rsid w:val="000E28FD"/>
    <w:rsid w:val="000F225C"/>
    <w:rsid w:val="000F379D"/>
    <w:rsid w:val="000F4660"/>
    <w:rsid w:val="0010000C"/>
    <w:rsid w:val="00100126"/>
    <w:rsid w:val="00110A29"/>
    <w:rsid w:val="00112B5B"/>
    <w:rsid w:val="0013051C"/>
    <w:rsid w:val="00130531"/>
    <w:rsid w:val="001317B0"/>
    <w:rsid w:val="0013214E"/>
    <w:rsid w:val="00134409"/>
    <w:rsid w:val="00140F37"/>
    <w:rsid w:val="001422F2"/>
    <w:rsid w:val="001423EE"/>
    <w:rsid w:val="00152EC6"/>
    <w:rsid w:val="001538F1"/>
    <w:rsid w:val="001560EF"/>
    <w:rsid w:val="0016330E"/>
    <w:rsid w:val="001643E6"/>
    <w:rsid w:val="00166964"/>
    <w:rsid w:val="00166CEF"/>
    <w:rsid w:val="00171C85"/>
    <w:rsid w:val="00174E3F"/>
    <w:rsid w:val="00176440"/>
    <w:rsid w:val="00177BD3"/>
    <w:rsid w:val="0019465D"/>
    <w:rsid w:val="001A21D7"/>
    <w:rsid w:val="001A3678"/>
    <w:rsid w:val="001B0E74"/>
    <w:rsid w:val="001B4AC0"/>
    <w:rsid w:val="001B6CF5"/>
    <w:rsid w:val="001C4468"/>
    <w:rsid w:val="001D36C7"/>
    <w:rsid w:val="001F5F7B"/>
    <w:rsid w:val="001F69D5"/>
    <w:rsid w:val="00202A56"/>
    <w:rsid w:val="00202ED2"/>
    <w:rsid w:val="0020606D"/>
    <w:rsid w:val="00210A36"/>
    <w:rsid w:val="00217363"/>
    <w:rsid w:val="00221CCA"/>
    <w:rsid w:val="00223EB2"/>
    <w:rsid w:val="002338C8"/>
    <w:rsid w:val="00234D2D"/>
    <w:rsid w:val="00241469"/>
    <w:rsid w:val="0024652F"/>
    <w:rsid w:val="00246582"/>
    <w:rsid w:val="0024739F"/>
    <w:rsid w:val="00247716"/>
    <w:rsid w:val="0026060A"/>
    <w:rsid w:val="0026168C"/>
    <w:rsid w:val="002620BA"/>
    <w:rsid w:val="00263E14"/>
    <w:rsid w:val="0026412C"/>
    <w:rsid w:val="00270F1B"/>
    <w:rsid w:val="00273B12"/>
    <w:rsid w:val="00287FCF"/>
    <w:rsid w:val="002A12FE"/>
    <w:rsid w:val="002C419B"/>
    <w:rsid w:val="002C5E90"/>
    <w:rsid w:val="002D28C2"/>
    <w:rsid w:val="002D7B82"/>
    <w:rsid w:val="002E338F"/>
    <w:rsid w:val="002E73EF"/>
    <w:rsid w:val="002F22B0"/>
    <w:rsid w:val="002F3059"/>
    <w:rsid w:val="002F52EA"/>
    <w:rsid w:val="002F5FA0"/>
    <w:rsid w:val="002F70CE"/>
    <w:rsid w:val="003018C7"/>
    <w:rsid w:val="00302FA9"/>
    <w:rsid w:val="003033DE"/>
    <w:rsid w:val="0030562E"/>
    <w:rsid w:val="003149E3"/>
    <w:rsid w:val="00321487"/>
    <w:rsid w:val="00321EE0"/>
    <w:rsid w:val="0032469E"/>
    <w:rsid w:val="003368F7"/>
    <w:rsid w:val="00343737"/>
    <w:rsid w:val="003505C2"/>
    <w:rsid w:val="00353DBB"/>
    <w:rsid w:val="00361CA1"/>
    <w:rsid w:val="00364263"/>
    <w:rsid w:val="00376669"/>
    <w:rsid w:val="00385F1C"/>
    <w:rsid w:val="0039063F"/>
    <w:rsid w:val="0039692B"/>
    <w:rsid w:val="003A0C76"/>
    <w:rsid w:val="003A0EDE"/>
    <w:rsid w:val="003A360F"/>
    <w:rsid w:val="003B069A"/>
    <w:rsid w:val="003B2A16"/>
    <w:rsid w:val="003B4AD9"/>
    <w:rsid w:val="003B514E"/>
    <w:rsid w:val="003B728D"/>
    <w:rsid w:val="003C1F1C"/>
    <w:rsid w:val="003C568E"/>
    <w:rsid w:val="003C769B"/>
    <w:rsid w:val="003D05CA"/>
    <w:rsid w:val="003D2DA4"/>
    <w:rsid w:val="003D6A43"/>
    <w:rsid w:val="003F1360"/>
    <w:rsid w:val="003F49E0"/>
    <w:rsid w:val="00402767"/>
    <w:rsid w:val="00410F9B"/>
    <w:rsid w:val="00412D8F"/>
    <w:rsid w:val="00415584"/>
    <w:rsid w:val="004233EE"/>
    <w:rsid w:val="00441A01"/>
    <w:rsid w:val="00446CFD"/>
    <w:rsid w:val="00451889"/>
    <w:rsid w:val="00452197"/>
    <w:rsid w:val="004666C0"/>
    <w:rsid w:val="00473EB8"/>
    <w:rsid w:val="004816FF"/>
    <w:rsid w:val="00483D46"/>
    <w:rsid w:val="00496503"/>
    <w:rsid w:val="004A472D"/>
    <w:rsid w:val="004B1C70"/>
    <w:rsid w:val="004B2CB0"/>
    <w:rsid w:val="004B61CE"/>
    <w:rsid w:val="004B7929"/>
    <w:rsid w:val="004C5352"/>
    <w:rsid w:val="004C7624"/>
    <w:rsid w:val="004D3BFD"/>
    <w:rsid w:val="004D4B79"/>
    <w:rsid w:val="004D727F"/>
    <w:rsid w:val="004E005A"/>
    <w:rsid w:val="004E48CD"/>
    <w:rsid w:val="004E6677"/>
    <w:rsid w:val="004F42F0"/>
    <w:rsid w:val="00502BD4"/>
    <w:rsid w:val="0050370D"/>
    <w:rsid w:val="00506DA3"/>
    <w:rsid w:val="00510AD9"/>
    <w:rsid w:val="00512F30"/>
    <w:rsid w:val="00520E1F"/>
    <w:rsid w:val="00523551"/>
    <w:rsid w:val="00523AE9"/>
    <w:rsid w:val="00527AB6"/>
    <w:rsid w:val="005332E4"/>
    <w:rsid w:val="00541F73"/>
    <w:rsid w:val="005640DD"/>
    <w:rsid w:val="0057224D"/>
    <w:rsid w:val="005743B2"/>
    <w:rsid w:val="00577916"/>
    <w:rsid w:val="0058034A"/>
    <w:rsid w:val="005825A0"/>
    <w:rsid w:val="00585DD8"/>
    <w:rsid w:val="00597586"/>
    <w:rsid w:val="005A3444"/>
    <w:rsid w:val="005B0016"/>
    <w:rsid w:val="005B01B0"/>
    <w:rsid w:val="005B0C02"/>
    <w:rsid w:val="005B3949"/>
    <w:rsid w:val="005B64C5"/>
    <w:rsid w:val="005C5B47"/>
    <w:rsid w:val="005D1E4D"/>
    <w:rsid w:val="005D353A"/>
    <w:rsid w:val="005D6D3C"/>
    <w:rsid w:val="005E240E"/>
    <w:rsid w:val="005E43F2"/>
    <w:rsid w:val="005E5A57"/>
    <w:rsid w:val="005E5D85"/>
    <w:rsid w:val="005E7EC5"/>
    <w:rsid w:val="005F24D7"/>
    <w:rsid w:val="005F6C0E"/>
    <w:rsid w:val="0060430D"/>
    <w:rsid w:val="00606FF3"/>
    <w:rsid w:val="00613D0A"/>
    <w:rsid w:val="0061422E"/>
    <w:rsid w:val="00614D84"/>
    <w:rsid w:val="00615F61"/>
    <w:rsid w:val="006239CD"/>
    <w:rsid w:val="00626884"/>
    <w:rsid w:val="00645C09"/>
    <w:rsid w:val="00653A25"/>
    <w:rsid w:val="00653CB9"/>
    <w:rsid w:val="00671652"/>
    <w:rsid w:val="006755B5"/>
    <w:rsid w:val="00677B3C"/>
    <w:rsid w:val="00686B27"/>
    <w:rsid w:val="00690C23"/>
    <w:rsid w:val="00691589"/>
    <w:rsid w:val="00692112"/>
    <w:rsid w:val="006966DB"/>
    <w:rsid w:val="0069706D"/>
    <w:rsid w:val="006A0368"/>
    <w:rsid w:val="006A2CEF"/>
    <w:rsid w:val="006B69E3"/>
    <w:rsid w:val="006C1120"/>
    <w:rsid w:val="006C2B96"/>
    <w:rsid w:val="006C34DB"/>
    <w:rsid w:val="006C5EFD"/>
    <w:rsid w:val="006D31E3"/>
    <w:rsid w:val="006E46CA"/>
    <w:rsid w:val="006E615F"/>
    <w:rsid w:val="006F28F5"/>
    <w:rsid w:val="006F3959"/>
    <w:rsid w:val="00700393"/>
    <w:rsid w:val="00705112"/>
    <w:rsid w:val="007366CA"/>
    <w:rsid w:val="00736BF0"/>
    <w:rsid w:val="007370E1"/>
    <w:rsid w:val="00737567"/>
    <w:rsid w:val="00741323"/>
    <w:rsid w:val="007415CF"/>
    <w:rsid w:val="00743D13"/>
    <w:rsid w:val="00751AAA"/>
    <w:rsid w:val="0075262D"/>
    <w:rsid w:val="00755017"/>
    <w:rsid w:val="00755E8A"/>
    <w:rsid w:val="00760303"/>
    <w:rsid w:val="00764810"/>
    <w:rsid w:val="007762C9"/>
    <w:rsid w:val="0078247A"/>
    <w:rsid w:val="00783A9F"/>
    <w:rsid w:val="00785B18"/>
    <w:rsid w:val="00785DDC"/>
    <w:rsid w:val="0079005C"/>
    <w:rsid w:val="007949F8"/>
    <w:rsid w:val="0079655A"/>
    <w:rsid w:val="007A20E4"/>
    <w:rsid w:val="007A3776"/>
    <w:rsid w:val="007A7550"/>
    <w:rsid w:val="007B59F1"/>
    <w:rsid w:val="007B79A5"/>
    <w:rsid w:val="007C1501"/>
    <w:rsid w:val="007C436D"/>
    <w:rsid w:val="007C4938"/>
    <w:rsid w:val="007C5FBE"/>
    <w:rsid w:val="007C62B0"/>
    <w:rsid w:val="007C7CCF"/>
    <w:rsid w:val="007D5DD5"/>
    <w:rsid w:val="007D6BDA"/>
    <w:rsid w:val="007E56D1"/>
    <w:rsid w:val="00803949"/>
    <w:rsid w:val="00804F81"/>
    <w:rsid w:val="008058E2"/>
    <w:rsid w:val="00807912"/>
    <w:rsid w:val="008115D8"/>
    <w:rsid w:val="00812B23"/>
    <w:rsid w:val="008252AD"/>
    <w:rsid w:val="0082543B"/>
    <w:rsid w:val="00830207"/>
    <w:rsid w:val="008359A3"/>
    <w:rsid w:val="008446DC"/>
    <w:rsid w:val="00845009"/>
    <w:rsid w:val="00845FB1"/>
    <w:rsid w:val="00866789"/>
    <w:rsid w:val="008674EA"/>
    <w:rsid w:val="00870772"/>
    <w:rsid w:val="00880666"/>
    <w:rsid w:val="008815E6"/>
    <w:rsid w:val="008821C3"/>
    <w:rsid w:val="0088777B"/>
    <w:rsid w:val="008A02B6"/>
    <w:rsid w:val="008B2B6C"/>
    <w:rsid w:val="008B5BDC"/>
    <w:rsid w:val="008B648D"/>
    <w:rsid w:val="008D2F4A"/>
    <w:rsid w:val="008E08B2"/>
    <w:rsid w:val="008E1E8C"/>
    <w:rsid w:val="008E630C"/>
    <w:rsid w:val="008E7CEE"/>
    <w:rsid w:val="008F6E30"/>
    <w:rsid w:val="00901CFB"/>
    <w:rsid w:val="009023E7"/>
    <w:rsid w:val="009054E4"/>
    <w:rsid w:val="00911195"/>
    <w:rsid w:val="0092078C"/>
    <w:rsid w:val="009217A1"/>
    <w:rsid w:val="00921F4C"/>
    <w:rsid w:val="00923A20"/>
    <w:rsid w:val="0093013E"/>
    <w:rsid w:val="009336A8"/>
    <w:rsid w:val="0095335B"/>
    <w:rsid w:val="00953C23"/>
    <w:rsid w:val="00970261"/>
    <w:rsid w:val="00972008"/>
    <w:rsid w:val="009803CE"/>
    <w:rsid w:val="0098201E"/>
    <w:rsid w:val="009848ED"/>
    <w:rsid w:val="00985270"/>
    <w:rsid w:val="00985C57"/>
    <w:rsid w:val="00991803"/>
    <w:rsid w:val="00992245"/>
    <w:rsid w:val="00997F04"/>
    <w:rsid w:val="009B4338"/>
    <w:rsid w:val="009B742F"/>
    <w:rsid w:val="009D44C2"/>
    <w:rsid w:val="009D5A2B"/>
    <w:rsid w:val="009E108F"/>
    <w:rsid w:val="009E5C7D"/>
    <w:rsid w:val="00A06219"/>
    <w:rsid w:val="00A11842"/>
    <w:rsid w:val="00A13910"/>
    <w:rsid w:val="00A20283"/>
    <w:rsid w:val="00A2509C"/>
    <w:rsid w:val="00A30FBA"/>
    <w:rsid w:val="00A31640"/>
    <w:rsid w:val="00A35ABB"/>
    <w:rsid w:val="00A36DD1"/>
    <w:rsid w:val="00A37448"/>
    <w:rsid w:val="00A37C04"/>
    <w:rsid w:val="00A40E3D"/>
    <w:rsid w:val="00A4285B"/>
    <w:rsid w:val="00A53F6C"/>
    <w:rsid w:val="00A5439F"/>
    <w:rsid w:val="00A6253D"/>
    <w:rsid w:val="00A729AB"/>
    <w:rsid w:val="00A73E3A"/>
    <w:rsid w:val="00A75C5C"/>
    <w:rsid w:val="00A7733B"/>
    <w:rsid w:val="00A8365E"/>
    <w:rsid w:val="00A96167"/>
    <w:rsid w:val="00A96F00"/>
    <w:rsid w:val="00AA1EE9"/>
    <w:rsid w:val="00AA6769"/>
    <w:rsid w:val="00AC1044"/>
    <w:rsid w:val="00AC3CF4"/>
    <w:rsid w:val="00AC3EFB"/>
    <w:rsid w:val="00AD7E7D"/>
    <w:rsid w:val="00AE528B"/>
    <w:rsid w:val="00AE5E6F"/>
    <w:rsid w:val="00AE77AD"/>
    <w:rsid w:val="00AF23FD"/>
    <w:rsid w:val="00AF2BF3"/>
    <w:rsid w:val="00AF555F"/>
    <w:rsid w:val="00B0246F"/>
    <w:rsid w:val="00B06EE0"/>
    <w:rsid w:val="00B127C2"/>
    <w:rsid w:val="00B25152"/>
    <w:rsid w:val="00B25251"/>
    <w:rsid w:val="00B254CC"/>
    <w:rsid w:val="00B26FD1"/>
    <w:rsid w:val="00B42503"/>
    <w:rsid w:val="00B42991"/>
    <w:rsid w:val="00B558B8"/>
    <w:rsid w:val="00B61E70"/>
    <w:rsid w:val="00B6286E"/>
    <w:rsid w:val="00B64D8F"/>
    <w:rsid w:val="00B65AA6"/>
    <w:rsid w:val="00B717AB"/>
    <w:rsid w:val="00B71F3E"/>
    <w:rsid w:val="00B74E4B"/>
    <w:rsid w:val="00B766A9"/>
    <w:rsid w:val="00B76C26"/>
    <w:rsid w:val="00B80C07"/>
    <w:rsid w:val="00B903A5"/>
    <w:rsid w:val="00B92419"/>
    <w:rsid w:val="00B93F5F"/>
    <w:rsid w:val="00B97219"/>
    <w:rsid w:val="00B978C9"/>
    <w:rsid w:val="00BA0AB4"/>
    <w:rsid w:val="00BA0DE2"/>
    <w:rsid w:val="00BA44FF"/>
    <w:rsid w:val="00BA49B3"/>
    <w:rsid w:val="00BB24A6"/>
    <w:rsid w:val="00BC6AF1"/>
    <w:rsid w:val="00BC6B11"/>
    <w:rsid w:val="00BD194A"/>
    <w:rsid w:val="00BD327B"/>
    <w:rsid w:val="00BD3C68"/>
    <w:rsid w:val="00BD6288"/>
    <w:rsid w:val="00BE0455"/>
    <w:rsid w:val="00BE11A0"/>
    <w:rsid w:val="00BE6FE9"/>
    <w:rsid w:val="00BF121E"/>
    <w:rsid w:val="00BF1E3B"/>
    <w:rsid w:val="00BF2B8F"/>
    <w:rsid w:val="00C00717"/>
    <w:rsid w:val="00C13C92"/>
    <w:rsid w:val="00C416F6"/>
    <w:rsid w:val="00C41B93"/>
    <w:rsid w:val="00C4345E"/>
    <w:rsid w:val="00C50B90"/>
    <w:rsid w:val="00C51410"/>
    <w:rsid w:val="00C56344"/>
    <w:rsid w:val="00C7583D"/>
    <w:rsid w:val="00C91591"/>
    <w:rsid w:val="00CA1C09"/>
    <w:rsid w:val="00CA5D96"/>
    <w:rsid w:val="00CB427B"/>
    <w:rsid w:val="00CC46F5"/>
    <w:rsid w:val="00CC7413"/>
    <w:rsid w:val="00CD0848"/>
    <w:rsid w:val="00CD28BE"/>
    <w:rsid w:val="00CE0C16"/>
    <w:rsid w:val="00D0018F"/>
    <w:rsid w:val="00D01C4C"/>
    <w:rsid w:val="00D0772E"/>
    <w:rsid w:val="00D20BC1"/>
    <w:rsid w:val="00D25B0A"/>
    <w:rsid w:val="00D26693"/>
    <w:rsid w:val="00D41F00"/>
    <w:rsid w:val="00D478D0"/>
    <w:rsid w:val="00D6036E"/>
    <w:rsid w:val="00D60C6E"/>
    <w:rsid w:val="00D62FD2"/>
    <w:rsid w:val="00D664BD"/>
    <w:rsid w:val="00D85F3F"/>
    <w:rsid w:val="00D87EA2"/>
    <w:rsid w:val="00D91334"/>
    <w:rsid w:val="00D9697D"/>
    <w:rsid w:val="00D97F34"/>
    <w:rsid w:val="00DA2A03"/>
    <w:rsid w:val="00DA2ABA"/>
    <w:rsid w:val="00DA3EC0"/>
    <w:rsid w:val="00DB1F26"/>
    <w:rsid w:val="00DC12A3"/>
    <w:rsid w:val="00DC5161"/>
    <w:rsid w:val="00DC5A05"/>
    <w:rsid w:val="00DC73C3"/>
    <w:rsid w:val="00DD476B"/>
    <w:rsid w:val="00DD5534"/>
    <w:rsid w:val="00DD7E9D"/>
    <w:rsid w:val="00DE0159"/>
    <w:rsid w:val="00DE797C"/>
    <w:rsid w:val="00DF0BDB"/>
    <w:rsid w:val="00DF1074"/>
    <w:rsid w:val="00DF142F"/>
    <w:rsid w:val="00DF1B7C"/>
    <w:rsid w:val="00DF2D6C"/>
    <w:rsid w:val="00DF3109"/>
    <w:rsid w:val="00E107DC"/>
    <w:rsid w:val="00E10E3E"/>
    <w:rsid w:val="00E11119"/>
    <w:rsid w:val="00E1372A"/>
    <w:rsid w:val="00E14F21"/>
    <w:rsid w:val="00E17492"/>
    <w:rsid w:val="00E25925"/>
    <w:rsid w:val="00E27D5D"/>
    <w:rsid w:val="00E3340D"/>
    <w:rsid w:val="00E36323"/>
    <w:rsid w:val="00E50C4E"/>
    <w:rsid w:val="00E613CC"/>
    <w:rsid w:val="00E61C84"/>
    <w:rsid w:val="00E72549"/>
    <w:rsid w:val="00E77A5C"/>
    <w:rsid w:val="00E820DA"/>
    <w:rsid w:val="00E82B77"/>
    <w:rsid w:val="00E8577A"/>
    <w:rsid w:val="00E95A97"/>
    <w:rsid w:val="00EA00D2"/>
    <w:rsid w:val="00EA2515"/>
    <w:rsid w:val="00EA2783"/>
    <w:rsid w:val="00EB51ED"/>
    <w:rsid w:val="00EB5CAA"/>
    <w:rsid w:val="00EE1DE2"/>
    <w:rsid w:val="00EE1E19"/>
    <w:rsid w:val="00EF319E"/>
    <w:rsid w:val="00EF51FF"/>
    <w:rsid w:val="00EF5C03"/>
    <w:rsid w:val="00EF66B9"/>
    <w:rsid w:val="00F01D84"/>
    <w:rsid w:val="00F020AE"/>
    <w:rsid w:val="00F0452A"/>
    <w:rsid w:val="00F23990"/>
    <w:rsid w:val="00F23F77"/>
    <w:rsid w:val="00F34AF3"/>
    <w:rsid w:val="00F35F0B"/>
    <w:rsid w:val="00F36886"/>
    <w:rsid w:val="00F40A88"/>
    <w:rsid w:val="00F41FC5"/>
    <w:rsid w:val="00F4712B"/>
    <w:rsid w:val="00F50C6F"/>
    <w:rsid w:val="00F5485E"/>
    <w:rsid w:val="00F5560F"/>
    <w:rsid w:val="00F61ECE"/>
    <w:rsid w:val="00F73388"/>
    <w:rsid w:val="00F7434F"/>
    <w:rsid w:val="00F7552D"/>
    <w:rsid w:val="00F80C53"/>
    <w:rsid w:val="00F85BE5"/>
    <w:rsid w:val="00F918CD"/>
    <w:rsid w:val="00F9292F"/>
    <w:rsid w:val="00F95851"/>
    <w:rsid w:val="00FA5B75"/>
    <w:rsid w:val="00FA74DC"/>
    <w:rsid w:val="00FB0F8C"/>
    <w:rsid w:val="00FB6220"/>
    <w:rsid w:val="00FC5843"/>
    <w:rsid w:val="00FD63C8"/>
    <w:rsid w:val="00FF18F3"/>
    <w:rsid w:val="00FF2AF6"/>
    <w:rsid w:val="00FF6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856BE"/>
  <w15:docId w15:val="{BCDEBB7E-4554-4487-A7ED-714A8051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FA9"/>
  </w:style>
  <w:style w:type="character" w:styleId="PageNumber">
    <w:name w:val="page number"/>
    <w:basedOn w:val="DefaultParagraphFont"/>
    <w:rsid w:val="00302FA9"/>
  </w:style>
  <w:style w:type="paragraph" w:styleId="Header">
    <w:name w:val="header"/>
    <w:basedOn w:val="Normal"/>
    <w:link w:val="HeaderChar"/>
    <w:uiPriority w:val="99"/>
    <w:unhideWhenUsed/>
    <w:rsid w:val="00302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FA9"/>
  </w:style>
  <w:style w:type="table" w:styleId="TableGrid">
    <w:name w:val="Table Grid"/>
    <w:basedOn w:val="TableNormal"/>
    <w:uiPriority w:val="59"/>
    <w:rsid w:val="0030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FA9"/>
    <w:pPr>
      <w:ind w:left="720"/>
      <w:contextualSpacing/>
    </w:pPr>
  </w:style>
  <w:style w:type="paragraph" w:styleId="NormalWeb">
    <w:name w:val="Normal (Web)"/>
    <w:basedOn w:val="Normal"/>
    <w:uiPriority w:val="99"/>
    <w:unhideWhenUsed/>
    <w:rsid w:val="00302FA9"/>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E5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4E"/>
    <w:rPr>
      <w:rFonts w:ascii="Tahoma" w:hAnsi="Tahoma" w:cs="Tahoma"/>
      <w:sz w:val="16"/>
      <w:szCs w:val="16"/>
    </w:rPr>
  </w:style>
  <w:style w:type="character" w:customStyle="1" w:styleId="st1">
    <w:name w:val="st1"/>
    <w:basedOn w:val="DefaultParagraphFont"/>
    <w:rsid w:val="008E630C"/>
  </w:style>
  <w:style w:type="paragraph" w:styleId="FootnoteText">
    <w:name w:val="footnote text"/>
    <w:basedOn w:val="Normal"/>
    <w:link w:val="FootnoteTextChar"/>
    <w:uiPriority w:val="99"/>
    <w:unhideWhenUsed/>
    <w:rsid w:val="00812B23"/>
    <w:pPr>
      <w:spacing w:after="0" w:line="240" w:lineRule="auto"/>
    </w:pPr>
    <w:rPr>
      <w:sz w:val="20"/>
      <w:szCs w:val="20"/>
    </w:rPr>
  </w:style>
  <w:style w:type="character" w:customStyle="1" w:styleId="FootnoteTextChar">
    <w:name w:val="Footnote Text Char"/>
    <w:basedOn w:val="DefaultParagraphFont"/>
    <w:link w:val="FootnoteText"/>
    <w:uiPriority w:val="99"/>
    <w:rsid w:val="00812B23"/>
    <w:rPr>
      <w:sz w:val="20"/>
      <w:szCs w:val="20"/>
    </w:rPr>
  </w:style>
  <w:style w:type="character" w:styleId="FootnoteReference">
    <w:name w:val="footnote reference"/>
    <w:basedOn w:val="DefaultParagraphFont"/>
    <w:uiPriority w:val="99"/>
    <w:semiHidden/>
    <w:unhideWhenUsed/>
    <w:rsid w:val="00812B23"/>
    <w:rPr>
      <w:vertAlign w:val="superscript"/>
    </w:rPr>
  </w:style>
  <w:style w:type="character" w:styleId="Hyperlink">
    <w:name w:val="Hyperlink"/>
    <w:basedOn w:val="DefaultParagraphFont"/>
    <w:uiPriority w:val="99"/>
    <w:unhideWhenUsed/>
    <w:rsid w:val="0039692B"/>
    <w:rPr>
      <w:color w:val="0000FF"/>
      <w:u w:val="single"/>
    </w:rPr>
  </w:style>
  <w:style w:type="character" w:styleId="Strong">
    <w:name w:val="Strong"/>
    <w:basedOn w:val="DefaultParagraphFont"/>
    <w:uiPriority w:val="22"/>
    <w:qFormat/>
    <w:rsid w:val="003D05CA"/>
    <w:rPr>
      <w:b/>
      <w:bCs/>
    </w:rPr>
  </w:style>
  <w:style w:type="character" w:styleId="CommentReference">
    <w:name w:val="annotation reference"/>
    <w:basedOn w:val="DefaultParagraphFont"/>
    <w:uiPriority w:val="99"/>
    <w:semiHidden/>
    <w:unhideWhenUsed/>
    <w:rsid w:val="008252AD"/>
    <w:rPr>
      <w:sz w:val="16"/>
      <w:szCs w:val="16"/>
    </w:rPr>
  </w:style>
  <w:style w:type="paragraph" w:styleId="CommentText">
    <w:name w:val="annotation text"/>
    <w:basedOn w:val="Normal"/>
    <w:link w:val="CommentTextChar"/>
    <w:uiPriority w:val="99"/>
    <w:semiHidden/>
    <w:unhideWhenUsed/>
    <w:rsid w:val="008252AD"/>
    <w:pPr>
      <w:spacing w:line="240" w:lineRule="auto"/>
    </w:pPr>
    <w:rPr>
      <w:sz w:val="20"/>
      <w:szCs w:val="20"/>
    </w:rPr>
  </w:style>
  <w:style w:type="character" w:customStyle="1" w:styleId="CommentTextChar">
    <w:name w:val="Comment Text Char"/>
    <w:basedOn w:val="DefaultParagraphFont"/>
    <w:link w:val="CommentText"/>
    <w:uiPriority w:val="99"/>
    <w:semiHidden/>
    <w:rsid w:val="008252AD"/>
    <w:rPr>
      <w:sz w:val="20"/>
      <w:szCs w:val="20"/>
    </w:rPr>
  </w:style>
  <w:style w:type="paragraph" w:styleId="CommentSubject">
    <w:name w:val="annotation subject"/>
    <w:basedOn w:val="CommentText"/>
    <w:next w:val="CommentText"/>
    <w:link w:val="CommentSubjectChar"/>
    <w:uiPriority w:val="99"/>
    <w:semiHidden/>
    <w:unhideWhenUsed/>
    <w:rsid w:val="008252AD"/>
    <w:rPr>
      <w:b/>
      <w:bCs/>
    </w:rPr>
  </w:style>
  <w:style w:type="character" w:customStyle="1" w:styleId="CommentSubjectChar">
    <w:name w:val="Comment Subject Char"/>
    <w:basedOn w:val="CommentTextChar"/>
    <w:link w:val="CommentSubject"/>
    <w:uiPriority w:val="99"/>
    <w:semiHidden/>
    <w:rsid w:val="008252AD"/>
    <w:rPr>
      <w:b/>
      <w:bCs/>
      <w:sz w:val="20"/>
      <w:szCs w:val="20"/>
    </w:rPr>
  </w:style>
  <w:style w:type="character" w:styleId="Emphasis">
    <w:name w:val="Emphasis"/>
    <w:basedOn w:val="DefaultParagraphFont"/>
    <w:uiPriority w:val="20"/>
    <w:qFormat/>
    <w:rsid w:val="00613D0A"/>
    <w:rPr>
      <w:i/>
      <w:iCs/>
      <w:color w:val="000000"/>
    </w:rPr>
  </w:style>
  <w:style w:type="paragraph" w:customStyle="1" w:styleId="Default">
    <w:name w:val="Default"/>
    <w:basedOn w:val="Normal"/>
    <w:rsid w:val="000A4A26"/>
    <w:pPr>
      <w:autoSpaceDE w:val="0"/>
      <w:autoSpaceDN w:val="0"/>
      <w:spacing w:after="0" w:line="240" w:lineRule="auto"/>
    </w:pPr>
    <w:rPr>
      <w:rFonts w:ascii="Calibri" w:hAnsi="Calibri" w:cs="Calibri"/>
      <w:color w:val="000000"/>
      <w:sz w:val="24"/>
      <w:szCs w:val="24"/>
      <w:lang w:eastAsia="lv-LV"/>
    </w:rPr>
  </w:style>
  <w:style w:type="character" w:customStyle="1" w:styleId="ipa">
    <w:name w:val="ipa"/>
    <w:basedOn w:val="DefaultParagraphFont"/>
    <w:rsid w:val="00321487"/>
  </w:style>
  <w:style w:type="paragraph" w:styleId="HTMLPreformatted">
    <w:name w:val="HTML Preformatted"/>
    <w:basedOn w:val="Normal"/>
    <w:link w:val="HTMLPreformattedChar"/>
    <w:uiPriority w:val="99"/>
    <w:semiHidden/>
    <w:unhideWhenUsed/>
    <w:rsid w:val="005C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C5B47"/>
    <w:rPr>
      <w:rFonts w:ascii="Courier New" w:eastAsia="Times New Roman" w:hAnsi="Courier New" w:cs="Courier New"/>
      <w:sz w:val="20"/>
      <w:szCs w:val="20"/>
      <w:lang w:eastAsia="lv-LV"/>
    </w:rPr>
  </w:style>
  <w:style w:type="character" w:customStyle="1" w:styleId="y2iqfc">
    <w:name w:val="y2iqfc"/>
    <w:basedOn w:val="DefaultParagraphFont"/>
    <w:rsid w:val="005C5B47"/>
  </w:style>
  <w:style w:type="paragraph" w:styleId="BodyText">
    <w:name w:val="Body Text"/>
    <w:basedOn w:val="Normal"/>
    <w:link w:val="BodyTextChar"/>
    <w:semiHidden/>
    <w:unhideWhenUsed/>
    <w:rsid w:val="007D5DD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D5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991">
      <w:bodyDiv w:val="1"/>
      <w:marLeft w:val="0"/>
      <w:marRight w:val="0"/>
      <w:marTop w:val="0"/>
      <w:marBottom w:val="0"/>
      <w:divBdr>
        <w:top w:val="none" w:sz="0" w:space="0" w:color="auto"/>
        <w:left w:val="none" w:sz="0" w:space="0" w:color="auto"/>
        <w:bottom w:val="none" w:sz="0" w:space="0" w:color="auto"/>
        <w:right w:val="none" w:sz="0" w:space="0" w:color="auto"/>
      </w:divBdr>
    </w:div>
    <w:div w:id="390616596">
      <w:bodyDiv w:val="1"/>
      <w:marLeft w:val="0"/>
      <w:marRight w:val="0"/>
      <w:marTop w:val="0"/>
      <w:marBottom w:val="0"/>
      <w:divBdr>
        <w:top w:val="none" w:sz="0" w:space="0" w:color="auto"/>
        <w:left w:val="none" w:sz="0" w:space="0" w:color="auto"/>
        <w:bottom w:val="none" w:sz="0" w:space="0" w:color="auto"/>
        <w:right w:val="none" w:sz="0" w:space="0" w:color="auto"/>
      </w:divBdr>
    </w:div>
    <w:div w:id="400374831">
      <w:bodyDiv w:val="1"/>
      <w:marLeft w:val="0"/>
      <w:marRight w:val="0"/>
      <w:marTop w:val="0"/>
      <w:marBottom w:val="0"/>
      <w:divBdr>
        <w:top w:val="none" w:sz="0" w:space="0" w:color="auto"/>
        <w:left w:val="none" w:sz="0" w:space="0" w:color="auto"/>
        <w:bottom w:val="none" w:sz="0" w:space="0" w:color="auto"/>
        <w:right w:val="none" w:sz="0" w:space="0" w:color="auto"/>
      </w:divBdr>
    </w:div>
    <w:div w:id="746269544">
      <w:bodyDiv w:val="1"/>
      <w:marLeft w:val="0"/>
      <w:marRight w:val="0"/>
      <w:marTop w:val="0"/>
      <w:marBottom w:val="0"/>
      <w:divBdr>
        <w:top w:val="none" w:sz="0" w:space="0" w:color="auto"/>
        <w:left w:val="none" w:sz="0" w:space="0" w:color="auto"/>
        <w:bottom w:val="none" w:sz="0" w:space="0" w:color="auto"/>
        <w:right w:val="none" w:sz="0" w:space="0" w:color="auto"/>
      </w:divBdr>
    </w:div>
    <w:div w:id="785151379">
      <w:bodyDiv w:val="1"/>
      <w:marLeft w:val="0"/>
      <w:marRight w:val="0"/>
      <w:marTop w:val="0"/>
      <w:marBottom w:val="0"/>
      <w:divBdr>
        <w:top w:val="none" w:sz="0" w:space="0" w:color="auto"/>
        <w:left w:val="none" w:sz="0" w:space="0" w:color="auto"/>
        <w:bottom w:val="none" w:sz="0" w:space="0" w:color="auto"/>
        <w:right w:val="none" w:sz="0" w:space="0" w:color="auto"/>
      </w:divBdr>
    </w:div>
    <w:div w:id="1261332432">
      <w:bodyDiv w:val="1"/>
      <w:marLeft w:val="0"/>
      <w:marRight w:val="0"/>
      <w:marTop w:val="0"/>
      <w:marBottom w:val="0"/>
      <w:divBdr>
        <w:top w:val="none" w:sz="0" w:space="0" w:color="auto"/>
        <w:left w:val="none" w:sz="0" w:space="0" w:color="auto"/>
        <w:bottom w:val="none" w:sz="0" w:space="0" w:color="auto"/>
        <w:right w:val="none" w:sz="0" w:space="0" w:color="auto"/>
      </w:divBdr>
    </w:div>
    <w:div w:id="1308588070">
      <w:bodyDiv w:val="1"/>
      <w:marLeft w:val="0"/>
      <w:marRight w:val="0"/>
      <w:marTop w:val="0"/>
      <w:marBottom w:val="0"/>
      <w:divBdr>
        <w:top w:val="none" w:sz="0" w:space="0" w:color="auto"/>
        <w:left w:val="none" w:sz="0" w:space="0" w:color="auto"/>
        <w:bottom w:val="none" w:sz="0" w:space="0" w:color="auto"/>
        <w:right w:val="none" w:sz="0" w:space="0" w:color="auto"/>
      </w:divBdr>
    </w:div>
    <w:div w:id="1405570152">
      <w:bodyDiv w:val="1"/>
      <w:marLeft w:val="0"/>
      <w:marRight w:val="0"/>
      <w:marTop w:val="0"/>
      <w:marBottom w:val="0"/>
      <w:divBdr>
        <w:top w:val="none" w:sz="0" w:space="0" w:color="auto"/>
        <w:left w:val="none" w:sz="0" w:space="0" w:color="auto"/>
        <w:bottom w:val="none" w:sz="0" w:space="0" w:color="auto"/>
        <w:right w:val="none" w:sz="0" w:space="0" w:color="auto"/>
      </w:divBdr>
    </w:div>
    <w:div w:id="1513186497">
      <w:bodyDiv w:val="1"/>
      <w:marLeft w:val="0"/>
      <w:marRight w:val="0"/>
      <w:marTop w:val="0"/>
      <w:marBottom w:val="0"/>
      <w:divBdr>
        <w:top w:val="none" w:sz="0" w:space="0" w:color="auto"/>
        <w:left w:val="none" w:sz="0" w:space="0" w:color="auto"/>
        <w:bottom w:val="none" w:sz="0" w:space="0" w:color="auto"/>
        <w:right w:val="none" w:sz="0" w:space="0" w:color="auto"/>
      </w:divBdr>
    </w:div>
    <w:div w:id="1546067560">
      <w:bodyDiv w:val="1"/>
      <w:marLeft w:val="0"/>
      <w:marRight w:val="0"/>
      <w:marTop w:val="0"/>
      <w:marBottom w:val="0"/>
      <w:divBdr>
        <w:top w:val="none" w:sz="0" w:space="0" w:color="auto"/>
        <w:left w:val="none" w:sz="0" w:space="0" w:color="auto"/>
        <w:bottom w:val="none" w:sz="0" w:space="0" w:color="auto"/>
        <w:right w:val="none" w:sz="0" w:space="0" w:color="auto"/>
      </w:divBdr>
    </w:div>
    <w:div w:id="1620212428">
      <w:bodyDiv w:val="1"/>
      <w:marLeft w:val="0"/>
      <w:marRight w:val="0"/>
      <w:marTop w:val="0"/>
      <w:marBottom w:val="0"/>
      <w:divBdr>
        <w:top w:val="none" w:sz="0" w:space="0" w:color="auto"/>
        <w:left w:val="none" w:sz="0" w:space="0" w:color="auto"/>
        <w:bottom w:val="none" w:sz="0" w:space="0" w:color="auto"/>
        <w:right w:val="none" w:sz="0" w:space="0" w:color="auto"/>
      </w:divBdr>
    </w:div>
    <w:div w:id="1708721732">
      <w:bodyDiv w:val="1"/>
      <w:marLeft w:val="0"/>
      <w:marRight w:val="0"/>
      <w:marTop w:val="0"/>
      <w:marBottom w:val="0"/>
      <w:divBdr>
        <w:top w:val="none" w:sz="0" w:space="0" w:color="auto"/>
        <w:left w:val="none" w:sz="0" w:space="0" w:color="auto"/>
        <w:bottom w:val="none" w:sz="0" w:space="0" w:color="auto"/>
        <w:right w:val="none" w:sz="0" w:space="0" w:color="auto"/>
      </w:divBdr>
    </w:div>
    <w:div w:id="1761174938">
      <w:bodyDiv w:val="1"/>
      <w:marLeft w:val="0"/>
      <w:marRight w:val="0"/>
      <w:marTop w:val="0"/>
      <w:marBottom w:val="0"/>
      <w:divBdr>
        <w:top w:val="none" w:sz="0" w:space="0" w:color="auto"/>
        <w:left w:val="none" w:sz="0" w:space="0" w:color="auto"/>
        <w:bottom w:val="none" w:sz="0" w:space="0" w:color="auto"/>
        <w:right w:val="none" w:sz="0" w:space="0" w:color="auto"/>
      </w:divBdr>
    </w:div>
    <w:div w:id="1869874030">
      <w:bodyDiv w:val="1"/>
      <w:marLeft w:val="0"/>
      <w:marRight w:val="0"/>
      <w:marTop w:val="0"/>
      <w:marBottom w:val="0"/>
      <w:divBdr>
        <w:top w:val="none" w:sz="0" w:space="0" w:color="auto"/>
        <w:left w:val="none" w:sz="0" w:space="0" w:color="auto"/>
        <w:bottom w:val="none" w:sz="0" w:space="0" w:color="auto"/>
        <w:right w:val="none" w:sz="0" w:space="0" w:color="auto"/>
      </w:divBdr>
    </w:div>
    <w:div w:id="18797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082F4ED97E2314A8F41270F90B3E124" ma:contentTypeVersion="344" ma:contentTypeDescription="Izveidot jaunu dokumentu." ma:contentTypeScope="" ma:versionID="511385cef42f1d8af1495120f444eeda">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8d9af259b2e87468bb4797deb9a1eaf7"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DokPielikumi" minOccurs="0"/>
                <xsd:element ref="ns3:amAdresats" minOccurs="0"/>
                <xsd:element ref="ns2:amIerobezotaPieejamiba" minOccurs="0"/>
                <xsd:element ref="ns2:amDienestaVajadzibam" minOccurs="0"/>
                <xsd:element ref="ns3:amDokSaturs" minOccurs="0"/>
                <xsd:element ref="ns3:amLapuSkaits" minOccurs="0"/>
                <xsd:element ref="ns3:amPiezimes" minOccurs="0"/>
                <xsd:element ref="ns3:amDokumentaInde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Saturs" ma:index="29"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Piezimes" ma:index="32" nillable="true" ma:displayName="Piezīmes" ma:description="" ma:internalName="amPiezimes" ma:readOnly="false">
      <xsd:simpleType>
        <xsd:restriction base="dms:Note"/>
      </xsd:simpleType>
    </xsd:element>
    <xsd:element name="amDokumentaIndeks" ma:index="33" nillable="true" ma:displayName="Dokumenta indekss" ma:description="" ma:internalName="amDokumentaIndek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Informatīvā ziņojuma projekts, protokollēmuma projekts, izziņa, ministriju atzinumi</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ienestaVajadzibam xmlns="44b633c7-381e-49fe-b421-7d5c56b31c76">Nē</amDienestaVajadzibam>
    <amDokSaturs xmlns="801ff49e-5150-41f0-9cd7-015d16134d38">Par informatīvā ziņojuma “Par starpinstitūciju darba grupas izveidi Latvijas pieteikuma Arktikas padomes novērotājvalsts statusam gatavošanai un iesniegšanai” projektu</amDokSaturs>
    <TaxCatchAll xmlns="21a93588-6fe8-41e9-94dc-424b783ca979">
      <Value>5</Value>
      <Value>12</Value>
    </TaxCatchAll>
    <amRegistresanasDatums xmlns="801ff49e-5150-41f0-9cd7-015d16134d38">2021-07-05T00:00:00Z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Baltijas valstu, Ziemeļvalstu un reģionālās sadarbības nodaļa</TermName>
          <TermId xmlns="http://schemas.microsoft.com/office/infopath/2007/PartnerControls">1d4ef88e-be35-46e4-918d-8da74c17c451</TermId>
        </TermInfo>
      </Terms>
    </aee6b300c46d41ecb957189889b62b92>
    <amLietasNumurs xmlns="801ff49e-5150-41f0-9cd7-015d16134d38" xsi:nil="true"/>
    <amSagatavotajs xmlns="801ff49e-5150-41f0-9cd7-015d16134d38">
      <UserInfo>
        <DisplayName>Elīna Tanne</DisplayName>
        <AccountId>216</AccountId>
        <AccountType/>
      </UserInfo>
    </amSagatavotajs>
    <amDokParakstitaji xmlns="801ff49e-5150-41f0-9cd7-015d16134d38">
      <UserInfo>
        <DisplayName/>
        <AccountId xsi:nil="true"/>
        <AccountType/>
      </UserInfo>
    </amDokParakstitaji>
    <amLidzautori xmlns="801ff49e-5150-41f0-9cd7-015d16134d38">
      <UserInfo>
        <DisplayName>Gints Jegermanis</DisplayName>
        <AccountId>844</AccountId>
        <AccountType/>
      </UserInfo>
      <UserInfo>
        <DisplayName>Elīna Tanne</DisplayName>
        <AccountId>216</AccountId>
        <AccountType/>
      </UserInfo>
    </amLidzautori>
    <amNumurs xmlns="801ff49e-5150-41f0-9cd7-015d16134d38">21-14291</amNumurs>
    <amPiekluvesLimenaPamatojums xmlns="801ff49e-5150-41f0-9cd7-015d16134d38" xsi:nil="true"/>
  </documentManagement>
</p:properti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BFA3-631F-485C-80F6-36E74DD80481}">
  <ds:schemaRefs>
    <ds:schemaRef ds:uri="http://schemas.microsoft.com/sharepoint/v3/contenttype/forms"/>
  </ds:schemaRefs>
</ds:datastoreItem>
</file>

<file path=customXml/itemProps2.xml><?xml version="1.0" encoding="utf-8"?>
<ds:datastoreItem xmlns:ds="http://schemas.openxmlformats.org/officeDocument/2006/customXml" ds:itemID="{44841C62-A81A-4ACD-9FF9-84469804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A0F38-AE35-4E2F-9EF6-89BD7CC60CAA}">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01ff49e-5150-41f0-9cd7-015d16134d38"/>
    <ds:schemaRef ds:uri="21a93588-6fe8-41e9-94dc-424b783ca979"/>
    <ds:schemaRef ds:uri="http://schemas.microsoft.com/office/2006/documentManagement/types"/>
    <ds:schemaRef ds:uri="aaa33240-aed4-492d-84f2-cf9262a9abbc"/>
    <ds:schemaRef ds:uri="44b633c7-381e-49fe-b421-7d5c56b31c76"/>
    <ds:schemaRef ds:uri="http://www.w3.org/XML/1998/namespace"/>
    <ds:schemaRef ds:uri="http://purl.org/dc/dcmitype/"/>
  </ds:schemaRefs>
</ds:datastoreItem>
</file>

<file path=customXml/itemProps4.xml><?xml version="1.0" encoding="utf-8"?>
<ds:datastoreItem xmlns:ds="http://schemas.openxmlformats.org/officeDocument/2006/customXml" ds:itemID="{A0976455-CB85-4169-B248-F53994D20288}">
  <ds:schemaRefs>
    <ds:schemaRef ds:uri="Microsoft.SharePoint.Taxonomy.ContentTypeSync"/>
  </ds:schemaRefs>
</ds:datastoreItem>
</file>

<file path=customXml/itemProps5.xml><?xml version="1.0" encoding="utf-8"?>
<ds:datastoreItem xmlns:ds="http://schemas.openxmlformats.org/officeDocument/2006/customXml" ds:itemID="{FD5E89FB-9CA0-41EE-86FF-2DE2C70A09B6}">
  <ds:schemaRefs>
    <ds:schemaRef ds:uri="http://schemas.microsoft.com/sharepoint/events"/>
  </ds:schemaRefs>
</ds:datastoreItem>
</file>

<file path=customXml/itemProps6.xml><?xml version="1.0" encoding="utf-8"?>
<ds:datastoreItem xmlns:ds="http://schemas.openxmlformats.org/officeDocument/2006/customXml" ds:itemID="{2F3680DF-61A1-4768-AE8B-FC501218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11426</Words>
  <Characters>6514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Krūmiņa;Elīna Tanne</dc:creator>
  <cp:lastModifiedBy>Evita Leimane</cp:lastModifiedBy>
  <cp:revision>2</cp:revision>
  <cp:lastPrinted>2019-02-04T08:01:00Z</cp:lastPrinted>
  <dcterms:created xsi:type="dcterms:W3CDTF">2021-07-05T13:08:00Z</dcterms:created>
  <dcterms:modified xsi:type="dcterms:W3CDTF">2021-07-05T13:08:00Z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0x010100B1C2858224DA4374904E017A8E9DA54800C082F4ED97E2314A8F41270F90B3E124</vt:lpwstr>
  </property>
  <property fmtid="{D5CDD505-2E9C-101B-9397-08002B2CF9AE}" pid="3" name="amStrukturvieniba">
    <vt:lpwstr>12;#Baltijas valstu, Ziemeļvalstu un reģionālās sadarbības nodaļa|1d4ef88e-be35-46e4-918d-8da74c17c451</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